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969F" w14:textId="14E20046" w:rsidR="00B66FB0" w:rsidRPr="00BE7282" w:rsidRDefault="00652451" w:rsidP="00965BA6">
      <w:pPr>
        <w:ind w:firstLineChars="900" w:firstLine="3253"/>
        <w:rPr>
          <w:rFonts w:asciiTheme="minorEastAsia" w:hAnsiTheme="minorEastAsia"/>
          <w:b/>
          <w:sz w:val="36"/>
          <w:szCs w:val="36"/>
          <w:lang w:eastAsia="zh-TW"/>
        </w:rPr>
      </w:pPr>
      <w:r>
        <w:rPr>
          <w:rFonts w:asciiTheme="minorEastAsia" w:hAnsiTheme="minorEastAsia" w:hint="eastAsia"/>
          <w:b/>
          <w:sz w:val="36"/>
          <w:szCs w:val="36"/>
        </w:rPr>
        <w:t>傍聴者資料</w:t>
      </w:r>
      <w:r w:rsidR="00AA02E4" w:rsidRPr="00BE7282">
        <w:rPr>
          <w:rFonts w:asciiTheme="minorEastAsia" w:hAnsiTheme="minorEastAsia" w:hint="eastAsia"/>
          <w:b/>
          <w:sz w:val="36"/>
          <w:szCs w:val="36"/>
          <w:lang w:eastAsia="zh-TW"/>
        </w:rPr>
        <w:t>（分割）</w:t>
      </w:r>
    </w:p>
    <w:p w14:paraId="4D82150C" w14:textId="6704D738" w:rsidR="00A55982" w:rsidRPr="00BE7282" w:rsidRDefault="00DD6FF6">
      <w:pPr>
        <w:rPr>
          <w:rFonts w:asciiTheme="minorEastAsia" w:hAnsiTheme="minorEastAsia"/>
          <w:b/>
          <w:sz w:val="24"/>
          <w:szCs w:val="24"/>
          <w:lang w:eastAsia="zh-TW"/>
        </w:rPr>
      </w:pPr>
      <w:r>
        <w:rPr>
          <w:rFonts w:asciiTheme="minorEastAsia" w:hAnsiTheme="minorEastAsia"/>
          <w:b/>
          <w:noProof/>
          <w:sz w:val="24"/>
          <w:szCs w:val="24"/>
          <w:lang w:eastAsia="zh-TW"/>
        </w:rPr>
        <mc:AlternateContent>
          <mc:Choice Requires="wpi">
            <w:drawing>
              <wp:anchor distT="0" distB="0" distL="114300" distR="114300" simplePos="0" relativeHeight="251661312" behindDoc="0" locked="0" layoutInCell="1" allowOverlap="1" wp14:anchorId="3FC164B9" wp14:editId="1A3475D8">
                <wp:simplePos x="0" y="0"/>
                <wp:positionH relativeFrom="column">
                  <wp:posOffset>-2009160</wp:posOffset>
                </wp:positionH>
                <wp:positionV relativeFrom="paragraph">
                  <wp:posOffset>4266990</wp:posOffset>
                </wp:positionV>
                <wp:extent cx="360" cy="360"/>
                <wp:effectExtent l="38100" t="38100" r="38100" b="38100"/>
                <wp:wrapNone/>
                <wp:docPr id="140165615" name="インク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FB9B3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 o:spid="_x0000_s1026" type="#_x0000_t75" style="position:absolute;margin-left:-158.7pt;margin-top:335.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">
                <v:imagedata r:id="rId9" o:title=""/>
              </v:shape>
            </w:pict>
          </mc:Fallback>
        </mc:AlternateContent>
      </w:r>
      <w:r>
        <w:rPr>
          <w:rFonts w:asciiTheme="minorEastAsia" w:hAnsiTheme="minorEastAsia"/>
          <w:b/>
          <w:noProof/>
          <w:sz w:val="24"/>
          <w:szCs w:val="24"/>
          <w:lang w:eastAsia="zh-TW"/>
        </w:rPr>
        <mc:AlternateContent>
          <mc:Choice Requires="wpi">
            <w:drawing>
              <wp:anchor distT="0" distB="0" distL="114300" distR="114300" simplePos="0" relativeHeight="251659264" behindDoc="0" locked="0" layoutInCell="1" allowOverlap="1" wp14:anchorId="20C4BF08" wp14:editId="42255E47">
                <wp:simplePos x="0" y="0"/>
                <wp:positionH relativeFrom="column">
                  <wp:posOffset>-758160</wp:posOffset>
                </wp:positionH>
                <wp:positionV relativeFrom="paragraph">
                  <wp:posOffset>4863800</wp:posOffset>
                </wp:positionV>
                <wp:extent cx="16560" cy="360"/>
                <wp:effectExtent l="38100" t="38100" r="40640" b="38100"/>
                <wp:wrapNone/>
                <wp:docPr id="715643916"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16560" cy="360"/>
                      </w14:xfrm>
                    </w14:contentPart>
                  </a:graphicData>
                </a:graphic>
              </wp:anchor>
            </w:drawing>
          </mc:Choice>
          <mc:Fallback>
            <w:pict>
              <v:shape w14:anchorId="3956CA0E" id="インク 1" o:spid="_x0000_s1026" type="#_x0000_t75" style="position:absolute;margin-left:-60.2pt;margin-top:382.5pt;width:2.2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">
                <v:imagedata r:id="rId11" o:title=""/>
              </v:shape>
            </w:pict>
          </mc:Fallback>
        </mc:AlternateContent>
      </w:r>
    </w:p>
    <w:tbl>
      <w:tblPr>
        <w:tblStyle w:val="a3"/>
        <w:tblW w:w="0" w:type="auto"/>
        <w:tblInd w:w="108" w:type="dxa"/>
        <w:tblLook w:val="04A0" w:firstRow="1" w:lastRow="0" w:firstColumn="1" w:lastColumn="0" w:noHBand="0" w:noVBand="1"/>
      </w:tblPr>
      <w:tblGrid>
        <w:gridCol w:w="1447"/>
        <w:gridCol w:w="777"/>
        <w:gridCol w:w="2028"/>
        <w:gridCol w:w="1554"/>
        <w:gridCol w:w="3374"/>
      </w:tblGrid>
      <w:tr w:rsidR="00F11801" w:rsidRPr="00BE7282" w14:paraId="5352BFBC" w14:textId="77777777" w:rsidTr="00DD6FF6">
        <w:trPr>
          <w:trHeight w:val="708"/>
        </w:trPr>
        <w:tc>
          <w:tcPr>
            <w:tcW w:w="2224" w:type="dxa"/>
            <w:gridSpan w:val="2"/>
            <w:vAlign w:val="center"/>
          </w:tcPr>
          <w:p w14:paraId="126E4B8C" w14:textId="77777777" w:rsidR="00A55982" w:rsidRPr="00BE7282" w:rsidRDefault="00A55982" w:rsidP="00A55982">
            <w:pPr>
              <w:rPr>
                <w:rFonts w:asciiTheme="minorEastAsia" w:hAnsiTheme="minorEastAsia"/>
                <w:sz w:val="24"/>
                <w:szCs w:val="24"/>
              </w:rPr>
            </w:pPr>
            <w:r w:rsidRPr="00BE7282">
              <w:rPr>
                <w:rFonts w:asciiTheme="minorEastAsia" w:hAnsiTheme="minorEastAsia" w:hint="eastAsia"/>
                <w:sz w:val="24"/>
                <w:szCs w:val="24"/>
              </w:rPr>
              <w:t>質問者氏名</w:t>
            </w:r>
          </w:p>
        </w:tc>
        <w:tc>
          <w:tcPr>
            <w:tcW w:w="2028" w:type="dxa"/>
            <w:vAlign w:val="center"/>
          </w:tcPr>
          <w:p w14:paraId="2C54F9B3" w14:textId="6262B889" w:rsidR="00A55982" w:rsidRPr="00830C6F" w:rsidRDefault="00051543" w:rsidP="00051543">
            <w:pPr>
              <w:ind w:firstLineChars="100" w:firstLine="241"/>
              <w:rPr>
                <w:rFonts w:asciiTheme="minorEastAsia" w:hAnsiTheme="minorEastAsia"/>
                <w:b/>
                <w:bCs/>
                <w:sz w:val="24"/>
                <w:szCs w:val="24"/>
              </w:rPr>
            </w:pPr>
            <w:r w:rsidRPr="00830C6F">
              <w:rPr>
                <w:rFonts w:asciiTheme="minorEastAsia" w:hAnsiTheme="minorEastAsia" w:hint="eastAsia"/>
                <w:b/>
                <w:bCs/>
                <w:sz w:val="24"/>
                <w:szCs w:val="24"/>
              </w:rPr>
              <w:t>林　リエ</w:t>
            </w:r>
          </w:p>
        </w:tc>
        <w:tc>
          <w:tcPr>
            <w:tcW w:w="1554" w:type="dxa"/>
            <w:vAlign w:val="center"/>
          </w:tcPr>
          <w:p w14:paraId="52FC1893" w14:textId="77777777" w:rsidR="00A55982" w:rsidRPr="00BE7282" w:rsidRDefault="00787A95" w:rsidP="00A55982">
            <w:pPr>
              <w:rPr>
                <w:rFonts w:asciiTheme="minorEastAsia" w:hAnsiTheme="minorEastAsia"/>
                <w:sz w:val="24"/>
                <w:szCs w:val="24"/>
              </w:rPr>
            </w:pPr>
            <w:r w:rsidRPr="00BE7282">
              <w:rPr>
                <w:rFonts w:asciiTheme="minorEastAsia" w:hAnsiTheme="minorEastAsia" w:hint="eastAsia"/>
                <w:sz w:val="24"/>
                <w:szCs w:val="24"/>
              </w:rPr>
              <w:t>所属</w:t>
            </w:r>
            <w:r w:rsidR="00A55982" w:rsidRPr="00BE7282">
              <w:rPr>
                <w:rFonts w:asciiTheme="minorEastAsia" w:hAnsiTheme="minorEastAsia" w:hint="eastAsia"/>
                <w:sz w:val="24"/>
                <w:szCs w:val="24"/>
              </w:rPr>
              <w:t>会派</w:t>
            </w:r>
            <w:r w:rsidRPr="00BE7282">
              <w:rPr>
                <w:rFonts w:asciiTheme="minorEastAsia" w:hAnsiTheme="minorEastAsia" w:hint="eastAsia"/>
                <w:sz w:val="24"/>
                <w:szCs w:val="24"/>
              </w:rPr>
              <w:t>名</w:t>
            </w:r>
          </w:p>
        </w:tc>
        <w:tc>
          <w:tcPr>
            <w:tcW w:w="3374" w:type="dxa"/>
            <w:vAlign w:val="center"/>
          </w:tcPr>
          <w:p w14:paraId="2C47A35C" w14:textId="68337ACF" w:rsidR="00A55982" w:rsidRPr="00830C6F" w:rsidRDefault="00051543" w:rsidP="00E912B4">
            <w:pPr>
              <w:rPr>
                <w:rFonts w:asciiTheme="minorEastAsia" w:hAnsiTheme="minorEastAsia"/>
                <w:b/>
                <w:bCs/>
                <w:sz w:val="24"/>
                <w:szCs w:val="24"/>
              </w:rPr>
            </w:pPr>
            <w:r w:rsidRPr="00BE7282">
              <w:rPr>
                <w:rFonts w:asciiTheme="minorEastAsia" w:hAnsiTheme="minorEastAsia" w:hint="eastAsia"/>
                <w:sz w:val="24"/>
                <w:szCs w:val="24"/>
              </w:rPr>
              <w:t xml:space="preserve">　　</w:t>
            </w:r>
            <w:r w:rsidR="00830C6F">
              <w:rPr>
                <w:rFonts w:asciiTheme="minorEastAsia" w:hAnsiTheme="minorEastAsia" w:hint="eastAsia"/>
                <w:sz w:val="24"/>
                <w:szCs w:val="24"/>
              </w:rPr>
              <w:t xml:space="preserve">　</w:t>
            </w:r>
            <w:r w:rsidRPr="00830C6F">
              <w:rPr>
                <w:rFonts w:asciiTheme="minorEastAsia" w:hAnsiTheme="minorEastAsia" w:hint="eastAsia"/>
                <w:b/>
                <w:bCs/>
                <w:sz w:val="24"/>
                <w:szCs w:val="24"/>
              </w:rPr>
              <w:t>明日の向日</w:t>
            </w:r>
          </w:p>
        </w:tc>
      </w:tr>
      <w:tr w:rsidR="00DD6FF6" w:rsidRPr="00BE7282" w14:paraId="2B01EF22" w14:textId="77777777" w:rsidTr="00DD6FF6">
        <w:trPr>
          <w:trHeight w:val="715"/>
        </w:trPr>
        <w:tc>
          <w:tcPr>
            <w:tcW w:w="1447" w:type="dxa"/>
            <w:tcBorders>
              <w:bottom w:val="nil"/>
            </w:tcBorders>
            <w:vAlign w:val="center"/>
          </w:tcPr>
          <w:p w14:paraId="166DED82" w14:textId="71638724" w:rsidR="00DD6FF6" w:rsidRPr="00BE7282" w:rsidRDefault="00DD6FF6" w:rsidP="00A55982">
            <w:pPr>
              <w:rPr>
                <w:rFonts w:asciiTheme="minorEastAsia" w:hAnsiTheme="minorEastAsia"/>
                <w:sz w:val="24"/>
                <w:szCs w:val="24"/>
              </w:rPr>
            </w:pPr>
            <w:r w:rsidRPr="00BE7282">
              <w:rPr>
                <w:rFonts w:asciiTheme="minorEastAsia" w:hAnsiTheme="minorEastAsia" w:hint="eastAsia"/>
                <w:sz w:val="24"/>
                <w:szCs w:val="24"/>
              </w:rPr>
              <w:t>表題１</w:t>
            </w:r>
          </w:p>
          <w:p w14:paraId="5126C3DA" w14:textId="77777777" w:rsidR="00165F78" w:rsidRDefault="00165F78" w:rsidP="00A55982">
            <w:pPr>
              <w:rPr>
                <w:rFonts w:asciiTheme="minorEastAsia" w:hAnsiTheme="minorEastAsia"/>
                <w:sz w:val="24"/>
                <w:szCs w:val="24"/>
              </w:rPr>
            </w:pPr>
          </w:p>
          <w:p w14:paraId="1FFDD725" w14:textId="6E8721C0" w:rsidR="00DD6FF6" w:rsidRPr="007A7833" w:rsidRDefault="00DD6FF6" w:rsidP="00A55982">
            <w:pPr>
              <w:rPr>
                <w:rFonts w:asciiTheme="minorEastAsia" w:hAnsiTheme="minorEastAsia"/>
                <w:b/>
                <w:bCs/>
                <w:sz w:val="24"/>
                <w:szCs w:val="24"/>
              </w:rPr>
            </w:pPr>
            <w:r w:rsidRPr="007A7833">
              <w:rPr>
                <w:rFonts w:asciiTheme="minorEastAsia" w:hAnsiTheme="minorEastAsia"/>
                <w:b/>
                <w:bCs/>
                <w:sz w:val="24"/>
                <w:szCs w:val="24"/>
              </w:rPr>
              <w:t>「竹の径・かぐやの夕べ」と観光政策について</w:t>
            </w:r>
          </w:p>
          <w:p w14:paraId="0D017B3F" w14:textId="77777777" w:rsidR="00DD6FF6" w:rsidRPr="00BE7282" w:rsidRDefault="00DD6FF6" w:rsidP="00A55982">
            <w:pPr>
              <w:rPr>
                <w:rFonts w:asciiTheme="minorEastAsia" w:hAnsiTheme="minorEastAsia"/>
                <w:sz w:val="24"/>
                <w:szCs w:val="24"/>
              </w:rPr>
            </w:pPr>
          </w:p>
          <w:p w14:paraId="4D489609" w14:textId="77777777" w:rsidR="00DD6FF6" w:rsidRPr="00BE7282" w:rsidRDefault="00DD6FF6" w:rsidP="00A55982">
            <w:pPr>
              <w:rPr>
                <w:rFonts w:asciiTheme="minorEastAsia" w:hAnsiTheme="minorEastAsia"/>
                <w:sz w:val="24"/>
                <w:szCs w:val="24"/>
              </w:rPr>
            </w:pPr>
          </w:p>
          <w:p w14:paraId="3B111F20" w14:textId="77777777" w:rsidR="00DD6FF6" w:rsidRPr="00BE7282" w:rsidRDefault="00DD6FF6" w:rsidP="00A55982">
            <w:pPr>
              <w:rPr>
                <w:rFonts w:asciiTheme="minorEastAsia" w:hAnsiTheme="minorEastAsia"/>
                <w:sz w:val="24"/>
                <w:szCs w:val="24"/>
              </w:rPr>
            </w:pPr>
          </w:p>
          <w:p w14:paraId="35EC5CCC" w14:textId="77777777" w:rsidR="00DD6FF6" w:rsidRPr="00BE7282" w:rsidRDefault="00DD6FF6" w:rsidP="00A55982">
            <w:pPr>
              <w:rPr>
                <w:rFonts w:asciiTheme="minorEastAsia" w:hAnsiTheme="minorEastAsia"/>
                <w:sz w:val="24"/>
                <w:szCs w:val="24"/>
              </w:rPr>
            </w:pPr>
          </w:p>
          <w:p w14:paraId="660E9A4F" w14:textId="77777777" w:rsidR="00DD6FF6" w:rsidRPr="00BE7282" w:rsidRDefault="00DD6FF6" w:rsidP="00A55982">
            <w:pPr>
              <w:rPr>
                <w:rFonts w:asciiTheme="minorEastAsia" w:hAnsiTheme="minorEastAsia"/>
                <w:sz w:val="24"/>
                <w:szCs w:val="24"/>
              </w:rPr>
            </w:pPr>
          </w:p>
          <w:p w14:paraId="70E02612" w14:textId="77777777" w:rsidR="00DD6FF6" w:rsidRPr="00BE7282" w:rsidRDefault="00DD6FF6" w:rsidP="00A55982">
            <w:pPr>
              <w:rPr>
                <w:rFonts w:asciiTheme="minorEastAsia" w:hAnsiTheme="minorEastAsia"/>
                <w:sz w:val="24"/>
                <w:szCs w:val="24"/>
              </w:rPr>
            </w:pPr>
          </w:p>
          <w:p w14:paraId="3A71897A" w14:textId="77777777" w:rsidR="00DD6FF6" w:rsidRPr="00BE7282" w:rsidRDefault="00DD6FF6" w:rsidP="00A55982">
            <w:pPr>
              <w:rPr>
                <w:rFonts w:asciiTheme="minorEastAsia" w:hAnsiTheme="minorEastAsia"/>
                <w:sz w:val="24"/>
                <w:szCs w:val="24"/>
              </w:rPr>
            </w:pPr>
          </w:p>
          <w:p w14:paraId="0144BB3C" w14:textId="77777777" w:rsidR="00DD6FF6" w:rsidRPr="00BE7282" w:rsidRDefault="00DD6FF6" w:rsidP="00A55982">
            <w:pPr>
              <w:rPr>
                <w:rFonts w:asciiTheme="minorEastAsia" w:hAnsiTheme="minorEastAsia"/>
                <w:sz w:val="24"/>
                <w:szCs w:val="24"/>
              </w:rPr>
            </w:pPr>
          </w:p>
          <w:p w14:paraId="6AAF2156" w14:textId="77777777" w:rsidR="00DD6FF6" w:rsidRPr="00BE7282" w:rsidRDefault="00DD6FF6" w:rsidP="00A55982">
            <w:pPr>
              <w:rPr>
                <w:rFonts w:asciiTheme="minorEastAsia" w:hAnsiTheme="minorEastAsia"/>
                <w:sz w:val="24"/>
                <w:szCs w:val="24"/>
              </w:rPr>
            </w:pPr>
          </w:p>
          <w:p w14:paraId="75D3AC96" w14:textId="77777777" w:rsidR="00DD6FF6" w:rsidRPr="00BE7282" w:rsidRDefault="00DD6FF6" w:rsidP="00A55982">
            <w:pPr>
              <w:rPr>
                <w:rFonts w:asciiTheme="minorEastAsia" w:hAnsiTheme="minorEastAsia"/>
                <w:sz w:val="24"/>
                <w:szCs w:val="24"/>
              </w:rPr>
            </w:pPr>
          </w:p>
          <w:p w14:paraId="5923D319" w14:textId="77777777" w:rsidR="00DD6FF6" w:rsidRPr="00BE7282" w:rsidRDefault="00DD6FF6" w:rsidP="00A55982">
            <w:pPr>
              <w:rPr>
                <w:rFonts w:asciiTheme="minorEastAsia" w:hAnsiTheme="minorEastAsia"/>
                <w:sz w:val="24"/>
                <w:szCs w:val="24"/>
              </w:rPr>
            </w:pPr>
          </w:p>
          <w:p w14:paraId="46301591" w14:textId="77777777" w:rsidR="00DD6FF6" w:rsidRPr="00BE7282" w:rsidRDefault="00DD6FF6" w:rsidP="00A55982">
            <w:pPr>
              <w:rPr>
                <w:rFonts w:asciiTheme="minorEastAsia" w:hAnsiTheme="minorEastAsia"/>
                <w:sz w:val="24"/>
                <w:szCs w:val="24"/>
              </w:rPr>
            </w:pPr>
          </w:p>
          <w:p w14:paraId="28927BCB" w14:textId="509B5DBB" w:rsidR="00DD6FF6" w:rsidRPr="00BE7282" w:rsidRDefault="00DD6FF6" w:rsidP="00165F78">
            <w:pPr>
              <w:rPr>
                <w:rFonts w:asciiTheme="minorEastAsia" w:hAnsiTheme="minorEastAsia"/>
                <w:sz w:val="24"/>
                <w:szCs w:val="24"/>
              </w:rPr>
            </w:pPr>
          </w:p>
        </w:tc>
        <w:tc>
          <w:tcPr>
            <w:tcW w:w="7733" w:type="dxa"/>
            <w:gridSpan w:val="4"/>
            <w:tcBorders>
              <w:bottom w:val="nil"/>
            </w:tcBorders>
          </w:tcPr>
          <w:p w14:paraId="610EAE5D" w14:textId="658EC26B" w:rsidR="00DD6FF6" w:rsidRPr="00E7093A" w:rsidRDefault="00DD6FF6" w:rsidP="00DD6FF6">
            <w:pPr>
              <w:pBdr>
                <w:top w:val="nil"/>
                <w:left w:val="nil"/>
                <w:bottom w:val="nil"/>
                <w:right w:val="nil"/>
                <w:between w:val="nil"/>
              </w:pBdr>
              <w:ind w:hanging="2"/>
              <w:jc w:val="left"/>
              <w:rPr>
                <w:rFonts w:asciiTheme="minorEastAsia" w:hAnsiTheme="minorEastAsia"/>
                <w:color w:val="000000"/>
                <w:sz w:val="24"/>
                <w:szCs w:val="24"/>
              </w:rPr>
            </w:pPr>
            <w:r w:rsidRPr="00E7093A">
              <w:rPr>
                <w:rFonts w:asciiTheme="minorEastAsia" w:hAnsiTheme="minorEastAsia"/>
                <w:color w:val="000000"/>
                <w:sz w:val="24"/>
                <w:szCs w:val="24"/>
              </w:rPr>
              <w:t xml:space="preserve">　</w:t>
            </w:r>
            <w:r w:rsidRPr="00E7093A">
              <w:rPr>
                <w:rFonts w:asciiTheme="minorEastAsia" w:hAnsiTheme="minorEastAsia" w:hint="eastAsia"/>
                <w:color w:val="000000"/>
                <w:sz w:val="24"/>
                <w:szCs w:val="24"/>
              </w:rPr>
              <w:t>向日市を代表する景観資源である「竹の径」は、全国的にも評価の高い場所です。</w:t>
            </w:r>
          </w:p>
          <w:p w14:paraId="0B4402A0" w14:textId="7385B98D" w:rsidR="00DD6FF6" w:rsidRPr="00E7093A" w:rsidRDefault="00DD6FF6" w:rsidP="00DD6FF6">
            <w:pPr>
              <w:pBdr>
                <w:top w:val="nil"/>
                <w:left w:val="nil"/>
                <w:bottom w:val="nil"/>
                <w:right w:val="nil"/>
                <w:between w:val="nil"/>
              </w:pBdr>
              <w:ind w:hanging="2"/>
              <w:jc w:val="left"/>
              <w:rPr>
                <w:rFonts w:asciiTheme="minorEastAsia" w:hAnsiTheme="minorEastAsia"/>
                <w:color w:val="000000"/>
                <w:sz w:val="24"/>
                <w:szCs w:val="24"/>
              </w:rPr>
            </w:pPr>
            <w:r w:rsidRPr="00E7093A">
              <w:rPr>
                <w:rFonts w:asciiTheme="minorEastAsia" w:hAnsiTheme="minorEastAsia" w:hint="eastAsia"/>
                <w:color w:val="000000"/>
                <w:sz w:val="24"/>
                <w:szCs w:val="24"/>
              </w:rPr>
              <w:t>当時から市民の皆さんの熱心な保全活動と、行政の支援が重なり、美しい景観が守られてきました。現在では市が主導で竹林ボランティアを募り取り組まれていることは高く評価しております。</w:t>
            </w:r>
          </w:p>
          <w:p w14:paraId="47CCC966" w14:textId="77777777" w:rsidR="00DD6FF6" w:rsidRDefault="00DD6FF6" w:rsidP="00DD6FF6">
            <w:pPr>
              <w:pBdr>
                <w:top w:val="nil"/>
                <w:left w:val="nil"/>
                <w:bottom w:val="nil"/>
                <w:right w:val="nil"/>
                <w:between w:val="nil"/>
              </w:pBdr>
              <w:jc w:val="left"/>
              <w:rPr>
                <w:rFonts w:asciiTheme="minorEastAsia" w:hAnsiTheme="minorEastAsia"/>
                <w:color w:val="000000"/>
                <w:sz w:val="24"/>
                <w:szCs w:val="24"/>
              </w:rPr>
            </w:pPr>
            <w:r w:rsidRPr="00E7093A">
              <w:rPr>
                <w:rFonts w:asciiTheme="minorEastAsia" w:hAnsiTheme="minorEastAsia" w:hint="eastAsia"/>
                <w:color w:val="000000"/>
                <w:sz w:val="24"/>
                <w:szCs w:val="24"/>
              </w:rPr>
              <w:t>24年間続く「かぐやの夕べ」も、市民が主体的に育てくださったイベントであり今や向日市のブランドそのものです。「竹の径・かぐやの夕べ」をもっと素敵な取り組みにするために下記質問させていただきます。</w:t>
            </w:r>
          </w:p>
          <w:p w14:paraId="0BBF2247" w14:textId="326E2D4E" w:rsidR="00DD6FF6" w:rsidRPr="00DD6FF6" w:rsidRDefault="00DD6FF6" w:rsidP="00DD6FF6">
            <w:pPr>
              <w:pBdr>
                <w:top w:val="nil"/>
                <w:left w:val="nil"/>
                <w:bottom w:val="nil"/>
                <w:right w:val="nil"/>
                <w:between w:val="nil"/>
              </w:pBdr>
              <w:jc w:val="left"/>
              <w:rPr>
                <w:rFonts w:asciiTheme="minorEastAsia" w:hAnsiTheme="minorEastAsia"/>
                <w:color w:val="000000"/>
                <w:sz w:val="24"/>
                <w:szCs w:val="24"/>
              </w:rPr>
            </w:pPr>
            <w:r w:rsidRPr="00DD6FF6">
              <w:rPr>
                <w:rFonts w:ascii="ＭＳ 明朝" w:eastAsia="ＭＳ 明朝" w:hAnsi="ＭＳ 明朝" w:cs="Century"/>
                <w:b/>
                <w:bCs/>
                <w:position w:val="-1"/>
                <w:sz w:val="24"/>
                <w:szCs w:val="24"/>
              </w:rPr>
              <w:t>●質問１：観光指標が大幅に低下した原因は</w:t>
            </w:r>
            <w:r w:rsidRPr="00DD6FF6">
              <w:rPr>
                <w:rFonts w:ascii="ＭＳ 明朝" w:eastAsia="ＭＳ 明朝" w:hAnsi="ＭＳ 明朝" w:cs="Century" w:hint="eastAsia"/>
                <w:b/>
                <w:bCs/>
                <w:position w:val="-1"/>
                <w:sz w:val="24"/>
                <w:szCs w:val="24"/>
              </w:rPr>
              <w:t>？</w:t>
            </w:r>
          </w:p>
          <w:p w14:paraId="79FF7A80" w14:textId="77777777" w:rsidR="00DD6FF6" w:rsidRDefault="00DD6FF6" w:rsidP="00CF1B4B">
            <w:pPr>
              <w:suppressAutoHyphens/>
              <w:spacing w:after="240" w:line="1" w:lineRule="atLeast"/>
              <w:jc w:val="left"/>
              <w:textDirection w:val="btLr"/>
              <w:textAlignment w:val="top"/>
              <w:outlineLvl w:val="0"/>
              <w:rPr>
                <w:rFonts w:ascii="ＭＳ 明朝" w:eastAsia="ＭＳ 明朝" w:hAnsi="ＭＳ 明朝" w:cs="Century"/>
                <w:position w:val="-1"/>
                <w:sz w:val="24"/>
                <w:szCs w:val="24"/>
              </w:rPr>
            </w:pPr>
            <w:r w:rsidRPr="00DD6FF6">
              <w:rPr>
                <w:rFonts w:ascii="ＭＳ 明朝" w:eastAsia="ＭＳ 明朝" w:hAnsi="ＭＳ 明朝" w:cs="Century"/>
                <w:position w:val="-1"/>
                <w:sz w:val="24"/>
                <w:szCs w:val="24"/>
              </w:rPr>
              <w:t>令和5年度よりさらに減少しています。具体的にどの要因が最も大き</w:t>
            </w:r>
            <w:r w:rsidRPr="00DD6FF6">
              <w:rPr>
                <w:rFonts w:ascii="ＭＳ 明朝" w:eastAsia="ＭＳ 明朝" w:hAnsi="ＭＳ 明朝" w:cs="Century" w:hint="eastAsia"/>
                <w:position w:val="-1"/>
                <w:sz w:val="24"/>
                <w:szCs w:val="24"/>
              </w:rPr>
              <w:t>いのか</w:t>
            </w:r>
            <w:r w:rsidRPr="00DD6FF6">
              <w:rPr>
                <w:rFonts w:ascii="ＭＳ 明朝" w:eastAsia="ＭＳ 明朝" w:hAnsi="ＭＳ 明朝" w:cs="Century"/>
                <w:position w:val="-1"/>
                <w:sz w:val="24"/>
                <w:szCs w:val="24"/>
              </w:rPr>
              <w:t>、</w:t>
            </w:r>
            <w:r w:rsidRPr="00DD6FF6">
              <w:rPr>
                <w:rFonts w:ascii="ＭＳ 明朝" w:eastAsia="ＭＳ 明朝" w:hAnsi="ＭＳ 明朝" w:cs="Century" w:hint="eastAsia"/>
                <w:position w:val="-1"/>
                <w:sz w:val="24"/>
                <w:szCs w:val="24"/>
              </w:rPr>
              <w:t>また現在の「竹の径・かぐやの夕べ」を今後どの様に盛り上げていくのかをお聞かせ下さい。</w:t>
            </w:r>
            <w:bookmarkStart w:id="0" w:name="_heading=h.ianlwvt218yd" w:colFirst="0" w:colLast="0"/>
            <w:bookmarkEnd w:id="0"/>
          </w:p>
          <w:p w14:paraId="43E26868" w14:textId="264FE236" w:rsidR="00DD6FF6" w:rsidRPr="00DD6FF6" w:rsidRDefault="00DD6FF6" w:rsidP="00CF1B4B">
            <w:pPr>
              <w:suppressAutoHyphens/>
              <w:spacing w:after="240" w:line="1" w:lineRule="atLeast"/>
              <w:jc w:val="left"/>
              <w:textDirection w:val="btLr"/>
              <w:textAlignment w:val="top"/>
              <w:outlineLvl w:val="0"/>
              <w:rPr>
                <w:rFonts w:ascii="ＭＳ 明朝" w:eastAsia="ＭＳ 明朝" w:hAnsi="ＭＳ 明朝" w:cs="Century"/>
                <w:position w:val="-1"/>
                <w:sz w:val="24"/>
                <w:szCs w:val="24"/>
              </w:rPr>
            </w:pPr>
            <w:r>
              <w:rPr>
                <w:rFonts w:ascii="ＭＳ 明朝" w:eastAsia="ＭＳ 明朝" w:hAnsi="ＭＳ 明朝" w:cs="Century"/>
                <w:b/>
                <w:bCs/>
                <w:noProof/>
                <w:position w:val="-1"/>
                <w:sz w:val="24"/>
                <w:szCs w:val="24"/>
              </w:rPr>
              <mc:AlternateContent>
                <mc:Choice Requires="wpi">
                  <w:drawing>
                    <wp:anchor distT="0" distB="0" distL="114300" distR="114300" simplePos="0" relativeHeight="251660288" behindDoc="0" locked="0" layoutInCell="1" allowOverlap="1" wp14:anchorId="51AB5EEE" wp14:editId="09760350">
                      <wp:simplePos x="0" y="0"/>
                      <wp:positionH relativeFrom="column">
                        <wp:posOffset>1979940</wp:posOffset>
                      </wp:positionH>
                      <wp:positionV relativeFrom="paragraph">
                        <wp:posOffset>129350</wp:posOffset>
                      </wp:positionV>
                      <wp:extent cx="11520" cy="5400"/>
                      <wp:effectExtent l="38100" t="38100" r="45720" b="52070"/>
                      <wp:wrapNone/>
                      <wp:docPr id="646034907" name="インク 3"/>
                      <wp:cNvGraphicFramePr/>
                      <a:graphic xmlns:a="http://schemas.openxmlformats.org/drawingml/2006/main">
                        <a:graphicData uri="http://schemas.microsoft.com/office/word/2010/wordprocessingInk">
                          <w14:contentPart bwMode="auto" r:id="rId12">
                            <w14:nvContentPartPr>
                              <w14:cNvContentPartPr/>
                            </w14:nvContentPartPr>
                            <w14:xfrm>
                              <a:off x="0" y="0"/>
                              <a:ext cx="11520" cy="5400"/>
                            </w14:xfrm>
                          </w14:contentPart>
                        </a:graphicData>
                      </a:graphic>
                    </wp:anchor>
                  </w:drawing>
                </mc:Choice>
                <mc:Fallback>
                  <w:pict>
                    <v:shape w14:anchorId="2D0B495F" id="インク 3" o:spid="_x0000_s1026" type="#_x0000_t75" style="position:absolute;margin-left:155.4pt;margin-top:9.7pt;width:1.8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">
                      <v:imagedata r:id="rId13" o:title=""/>
                    </v:shape>
                  </w:pict>
                </mc:Fallback>
              </mc:AlternateContent>
            </w:r>
            <w:r w:rsidRPr="00DD6FF6">
              <w:rPr>
                <w:rFonts w:ascii="ＭＳ 明朝" w:eastAsia="ＭＳ 明朝" w:hAnsi="ＭＳ 明朝" w:cs="Century"/>
                <w:b/>
                <w:bCs/>
                <w:position w:val="-1"/>
                <w:sz w:val="24"/>
                <w:szCs w:val="24"/>
              </w:rPr>
              <w:t>●質問２：かぐや姫役が“消えた”理由</w:t>
            </w:r>
            <w:r w:rsidRPr="00DD6FF6">
              <w:rPr>
                <w:rFonts w:ascii="ＭＳ 明朝" w:eastAsia="ＭＳ 明朝" w:hAnsi="ＭＳ 明朝" w:cs="Century" w:hint="eastAsia"/>
                <w:b/>
                <w:bCs/>
                <w:position w:val="-1"/>
                <w:sz w:val="24"/>
                <w:szCs w:val="24"/>
              </w:rPr>
              <w:t>について</w:t>
            </w:r>
            <w:r>
              <w:rPr>
                <w:rFonts w:ascii="ＭＳ 明朝" w:eastAsia="ＭＳ 明朝" w:hAnsi="ＭＳ 明朝" w:cs="Century" w:hint="eastAsia"/>
                <w:position w:val="-1"/>
                <w:sz w:val="24"/>
                <w:szCs w:val="24"/>
              </w:rPr>
              <w:t xml:space="preserve">　　　　　　　　</w:t>
            </w:r>
            <w:r w:rsidR="00CF1B4B">
              <w:rPr>
                <w:rFonts w:ascii="ＭＳ 明朝" w:eastAsia="ＭＳ 明朝" w:hAnsi="ＭＳ 明朝" w:cs="Century" w:hint="eastAsia"/>
                <w:position w:val="-1"/>
                <w:sz w:val="24"/>
                <w:szCs w:val="24"/>
              </w:rPr>
              <w:t xml:space="preserve">　</w:t>
            </w:r>
            <w:r w:rsidRPr="00DD6FF6">
              <w:rPr>
                <w:rFonts w:ascii="ＭＳ 明朝" w:eastAsia="ＭＳ 明朝" w:hAnsi="ＭＳ 明朝" w:cs="Century"/>
                <w:position w:val="-1"/>
                <w:sz w:val="24"/>
                <w:szCs w:val="24"/>
              </w:rPr>
              <w:t>かぐや姫が居なくなった経緯を明確に示してください</w:t>
            </w:r>
            <w:r w:rsidRPr="00DD6FF6">
              <w:rPr>
                <w:rFonts w:ascii="ＭＳ 明朝" w:eastAsia="ＭＳ 明朝" w:hAnsi="ＭＳ 明朝" w:cs="Century"/>
                <w:b/>
                <w:bCs/>
                <w:position w:val="-1"/>
                <w:sz w:val="24"/>
                <w:szCs w:val="24"/>
              </w:rPr>
              <w:t>。</w:t>
            </w:r>
          </w:p>
          <w:p w14:paraId="5FCC4003" w14:textId="19F7E426" w:rsidR="00DD6FF6" w:rsidRPr="00DD6FF6" w:rsidRDefault="00DD6FF6" w:rsidP="00DD6FF6">
            <w:pPr>
              <w:suppressAutoHyphens/>
              <w:spacing w:line="1" w:lineRule="atLeast"/>
              <w:ind w:leftChars="-1" w:hangingChars="1" w:hanging="2"/>
              <w:jc w:val="left"/>
              <w:textDirection w:val="btLr"/>
              <w:textAlignment w:val="top"/>
              <w:outlineLvl w:val="0"/>
              <w:rPr>
                <w:rFonts w:ascii="ＭＳ 明朝" w:eastAsia="ＭＳ 明朝" w:hAnsi="ＭＳ 明朝" w:cs="Century"/>
                <w:position w:val="-1"/>
                <w:sz w:val="24"/>
                <w:szCs w:val="24"/>
              </w:rPr>
            </w:pPr>
            <w:bookmarkStart w:id="1" w:name="_heading=h.18ndmqrdq69q" w:colFirst="0" w:colLast="0"/>
            <w:bookmarkEnd w:id="1"/>
            <w:r w:rsidRPr="00DD6FF6">
              <w:rPr>
                <w:rFonts w:ascii="ＭＳ 明朝" w:eastAsia="ＭＳ 明朝" w:hAnsi="ＭＳ 明朝" w:cs="Century"/>
                <w:b/>
                <w:bCs/>
                <w:position w:val="-1"/>
                <w:sz w:val="24"/>
                <w:szCs w:val="24"/>
              </w:rPr>
              <w:t>●質問３：市民参加型「かぐや姫オーディション」を復活できないか</w:t>
            </w:r>
          </w:p>
          <w:p w14:paraId="16A3F530" w14:textId="16CF24B8" w:rsidR="00DD6FF6" w:rsidRPr="00F36F6D" w:rsidRDefault="00DD6FF6" w:rsidP="00CF1B4B">
            <w:pPr>
              <w:jc w:val="left"/>
              <w:rPr>
                <w:rFonts w:asciiTheme="minorEastAsia" w:hAnsiTheme="minorEastAsia"/>
                <w:sz w:val="24"/>
                <w:szCs w:val="24"/>
              </w:rPr>
            </w:pPr>
            <w:r w:rsidRPr="00DD6FF6">
              <w:rPr>
                <w:rFonts w:ascii="ＭＳ 明朝" w:eastAsia="ＭＳ 明朝" w:hAnsi="ＭＳ 明朝" w:cs="Century"/>
                <w:position w:val="-1"/>
                <w:sz w:val="24"/>
                <w:szCs w:val="24"/>
              </w:rPr>
              <w:t>以前は実施されていた取り組みです。観光振興の観点から、毎年“市民から選ばれるかぐや姫”を登場させる案に対し市の見解を伺い</w:t>
            </w:r>
            <w:r w:rsidR="00CF1B4B">
              <w:rPr>
                <w:rFonts w:ascii="ＭＳ 明朝" w:eastAsia="ＭＳ 明朝" w:hAnsi="ＭＳ 明朝" w:cs="Century" w:hint="eastAsia"/>
                <w:position w:val="-1"/>
                <w:sz w:val="24"/>
                <w:szCs w:val="24"/>
              </w:rPr>
              <w:t xml:space="preserve">　　</w:t>
            </w:r>
            <w:r w:rsidRPr="00DD6FF6">
              <w:rPr>
                <w:rFonts w:ascii="ＭＳ 明朝" w:eastAsia="ＭＳ 明朝" w:hAnsi="ＭＳ 明朝" w:cs="Century"/>
                <w:position w:val="-1"/>
                <w:sz w:val="24"/>
                <w:szCs w:val="24"/>
              </w:rPr>
              <w:t>ます</w:t>
            </w:r>
            <w:r w:rsidRPr="00DD6FF6">
              <w:rPr>
                <w:rFonts w:ascii="ＭＳ 明朝" w:eastAsia="ＭＳ 明朝" w:hAnsi="ＭＳ 明朝" w:cs="Century" w:hint="eastAsia"/>
                <w:position w:val="-1"/>
                <w:sz w:val="24"/>
                <w:szCs w:val="24"/>
              </w:rPr>
              <w:t>。</w:t>
            </w:r>
          </w:p>
        </w:tc>
      </w:tr>
      <w:tr w:rsidR="00DD6FF6" w:rsidRPr="00BE7282" w14:paraId="3B45F0E0" w14:textId="77777777" w:rsidTr="00165F78">
        <w:tc>
          <w:tcPr>
            <w:tcW w:w="1447" w:type="dxa"/>
            <w:tcBorders>
              <w:top w:val="nil"/>
            </w:tcBorders>
          </w:tcPr>
          <w:p w14:paraId="5A6FFDD6" w14:textId="21A9A4C0" w:rsidR="00DD6FF6" w:rsidRPr="00BE7282" w:rsidRDefault="00DD6FF6" w:rsidP="00B31214">
            <w:pPr>
              <w:rPr>
                <w:rFonts w:asciiTheme="minorEastAsia" w:hAnsiTheme="minorEastAsia"/>
                <w:sz w:val="24"/>
                <w:szCs w:val="24"/>
              </w:rPr>
            </w:pPr>
            <w:r w:rsidRPr="00BE7282">
              <w:rPr>
                <w:rFonts w:asciiTheme="minorEastAsia" w:hAnsiTheme="minorEastAsia" w:hint="eastAsia"/>
                <w:sz w:val="24"/>
                <w:szCs w:val="24"/>
              </w:rPr>
              <w:t>表題２</w:t>
            </w:r>
          </w:p>
          <w:p w14:paraId="617F4A0C" w14:textId="77777777" w:rsidR="00165F78" w:rsidRDefault="00165F78" w:rsidP="00165F78">
            <w:pPr>
              <w:rPr>
                <w:rFonts w:asciiTheme="minorEastAsia" w:hAnsiTheme="minorEastAsia"/>
                <w:sz w:val="24"/>
                <w:szCs w:val="24"/>
              </w:rPr>
            </w:pPr>
          </w:p>
          <w:p w14:paraId="6B4895E8" w14:textId="77777777" w:rsidR="00165F78" w:rsidRPr="007A7833" w:rsidRDefault="00165F78" w:rsidP="00165F78">
            <w:pPr>
              <w:rPr>
                <w:rFonts w:asciiTheme="minorEastAsia" w:hAnsiTheme="minorEastAsia"/>
                <w:b/>
                <w:bCs/>
                <w:sz w:val="24"/>
                <w:szCs w:val="24"/>
              </w:rPr>
            </w:pPr>
            <w:r w:rsidRPr="007A7833">
              <w:rPr>
                <w:rFonts w:asciiTheme="minorEastAsia" w:hAnsiTheme="minorEastAsia"/>
                <w:b/>
                <w:bCs/>
                <w:sz w:val="24"/>
                <w:szCs w:val="24"/>
              </w:rPr>
              <w:t>実効性のある防災対策について</w:t>
            </w:r>
          </w:p>
          <w:p w14:paraId="367444EE" w14:textId="77777777" w:rsidR="00DD6FF6" w:rsidRDefault="00DD6FF6" w:rsidP="00D44B85">
            <w:pPr>
              <w:rPr>
                <w:rFonts w:asciiTheme="minorEastAsia" w:hAnsiTheme="minorEastAsia"/>
                <w:sz w:val="24"/>
                <w:szCs w:val="24"/>
              </w:rPr>
            </w:pPr>
          </w:p>
          <w:p w14:paraId="18BBBECE" w14:textId="77777777" w:rsidR="000601C3" w:rsidRDefault="000601C3" w:rsidP="00D44B85">
            <w:pPr>
              <w:rPr>
                <w:rFonts w:asciiTheme="minorEastAsia" w:hAnsiTheme="minorEastAsia"/>
                <w:sz w:val="24"/>
                <w:szCs w:val="24"/>
              </w:rPr>
            </w:pPr>
          </w:p>
          <w:p w14:paraId="39587178" w14:textId="77777777" w:rsidR="000601C3" w:rsidRDefault="000601C3" w:rsidP="00D44B85">
            <w:pPr>
              <w:rPr>
                <w:rFonts w:asciiTheme="minorEastAsia" w:hAnsiTheme="minorEastAsia"/>
                <w:sz w:val="24"/>
                <w:szCs w:val="24"/>
              </w:rPr>
            </w:pPr>
          </w:p>
          <w:p w14:paraId="29429435" w14:textId="77777777" w:rsidR="000601C3" w:rsidRDefault="000601C3" w:rsidP="00D44B85">
            <w:pPr>
              <w:rPr>
                <w:rFonts w:asciiTheme="minorEastAsia" w:hAnsiTheme="minorEastAsia"/>
                <w:sz w:val="24"/>
                <w:szCs w:val="24"/>
              </w:rPr>
            </w:pPr>
          </w:p>
          <w:p w14:paraId="7B5F5608" w14:textId="77777777" w:rsidR="000601C3" w:rsidRDefault="000601C3" w:rsidP="00D44B85">
            <w:pPr>
              <w:rPr>
                <w:rFonts w:asciiTheme="minorEastAsia" w:hAnsiTheme="minorEastAsia"/>
                <w:sz w:val="24"/>
                <w:szCs w:val="24"/>
              </w:rPr>
            </w:pPr>
          </w:p>
          <w:p w14:paraId="755D8E54" w14:textId="77777777" w:rsidR="000601C3" w:rsidRDefault="000601C3" w:rsidP="00D44B85">
            <w:pPr>
              <w:rPr>
                <w:rFonts w:asciiTheme="minorEastAsia" w:hAnsiTheme="minorEastAsia"/>
                <w:sz w:val="24"/>
                <w:szCs w:val="24"/>
              </w:rPr>
            </w:pPr>
          </w:p>
          <w:p w14:paraId="6A21FF3E" w14:textId="77777777" w:rsidR="000601C3" w:rsidRDefault="000601C3" w:rsidP="00D44B85">
            <w:pPr>
              <w:rPr>
                <w:rFonts w:asciiTheme="minorEastAsia" w:hAnsiTheme="minorEastAsia"/>
                <w:sz w:val="24"/>
                <w:szCs w:val="24"/>
              </w:rPr>
            </w:pPr>
          </w:p>
          <w:p w14:paraId="6B6C2134" w14:textId="77777777" w:rsidR="000601C3" w:rsidRDefault="000601C3" w:rsidP="00D44B85">
            <w:pPr>
              <w:rPr>
                <w:rFonts w:asciiTheme="minorEastAsia" w:hAnsiTheme="minorEastAsia"/>
                <w:sz w:val="24"/>
                <w:szCs w:val="24"/>
              </w:rPr>
            </w:pPr>
          </w:p>
          <w:p w14:paraId="50F50A0E" w14:textId="77777777" w:rsidR="000601C3" w:rsidRDefault="000601C3" w:rsidP="00D44B85">
            <w:pPr>
              <w:rPr>
                <w:rFonts w:asciiTheme="minorEastAsia" w:hAnsiTheme="minorEastAsia"/>
                <w:sz w:val="24"/>
                <w:szCs w:val="24"/>
              </w:rPr>
            </w:pPr>
          </w:p>
          <w:p w14:paraId="1A088EF7" w14:textId="77777777" w:rsidR="000601C3" w:rsidRDefault="000601C3" w:rsidP="00D44B85">
            <w:pPr>
              <w:rPr>
                <w:rFonts w:asciiTheme="minorEastAsia" w:hAnsiTheme="minorEastAsia"/>
                <w:sz w:val="24"/>
                <w:szCs w:val="24"/>
              </w:rPr>
            </w:pPr>
          </w:p>
          <w:p w14:paraId="7246D5F7" w14:textId="77777777" w:rsidR="000601C3" w:rsidRPr="007A7833" w:rsidRDefault="000601C3" w:rsidP="000601C3">
            <w:pPr>
              <w:rPr>
                <w:rFonts w:asciiTheme="minorEastAsia" w:hAnsiTheme="minorEastAsia"/>
                <w:b/>
                <w:bCs/>
                <w:sz w:val="24"/>
                <w:szCs w:val="24"/>
              </w:rPr>
            </w:pPr>
            <w:r w:rsidRPr="007A7833">
              <w:rPr>
                <w:rFonts w:asciiTheme="minorEastAsia" w:hAnsiTheme="minorEastAsia"/>
                <w:b/>
                <w:bCs/>
                <w:sz w:val="24"/>
                <w:szCs w:val="24"/>
              </w:rPr>
              <w:lastRenderedPageBreak/>
              <w:t>実効性のある防災対策について</w:t>
            </w:r>
          </w:p>
          <w:p w14:paraId="45CA05A1" w14:textId="77777777" w:rsidR="000601C3" w:rsidRPr="000601C3" w:rsidRDefault="000601C3" w:rsidP="00D44B85">
            <w:pPr>
              <w:rPr>
                <w:rFonts w:asciiTheme="minorEastAsia" w:hAnsiTheme="minorEastAsia"/>
                <w:sz w:val="24"/>
                <w:szCs w:val="24"/>
              </w:rPr>
            </w:pPr>
          </w:p>
          <w:p w14:paraId="258522F3" w14:textId="77777777" w:rsidR="00DD6FF6" w:rsidRPr="00BE7282" w:rsidRDefault="00DD6FF6" w:rsidP="00D44B85">
            <w:pPr>
              <w:rPr>
                <w:rFonts w:asciiTheme="minorEastAsia" w:hAnsiTheme="minorEastAsia"/>
                <w:sz w:val="24"/>
                <w:szCs w:val="24"/>
              </w:rPr>
            </w:pPr>
          </w:p>
          <w:p w14:paraId="7F9A7880" w14:textId="77777777" w:rsidR="00DD6FF6" w:rsidRPr="00BE7282" w:rsidRDefault="00DD6FF6" w:rsidP="00D44B85">
            <w:pPr>
              <w:rPr>
                <w:rFonts w:asciiTheme="minorEastAsia" w:hAnsiTheme="minorEastAsia"/>
                <w:sz w:val="24"/>
                <w:szCs w:val="24"/>
              </w:rPr>
            </w:pPr>
          </w:p>
          <w:p w14:paraId="640DB77D" w14:textId="77777777" w:rsidR="00DD6FF6" w:rsidRPr="00BE7282" w:rsidRDefault="00DD6FF6" w:rsidP="00D44B85">
            <w:pPr>
              <w:rPr>
                <w:rFonts w:asciiTheme="minorEastAsia" w:hAnsiTheme="minorEastAsia"/>
                <w:sz w:val="24"/>
                <w:szCs w:val="24"/>
              </w:rPr>
            </w:pPr>
          </w:p>
          <w:p w14:paraId="7D453350" w14:textId="77777777" w:rsidR="00DD6FF6" w:rsidRPr="00BE7282" w:rsidRDefault="00DD6FF6" w:rsidP="00D44B85">
            <w:pPr>
              <w:rPr>
                <w:rFonts w:asciiTheme="minorEastAsia" w:hAnsiTheme="minorEastAsia"/>
                <w:sz w:val="24"/>
                <w:szCs w:val="24"/>
              </w:rPr>
            </w:pPr>
          </w:p>
        </w:tc>
        <w:tc>
          <w:tcPr>
            <w:tcW w:w="7733" w:type="dxa"/>
            <w:gridSpan w:val="4"/>
            <w:tcBorders>
              <w:top w:val="nil"/>
            </w:tcBorders>
          </w:tcPr>
          <w:p w14:paraId="4E08664E" w14:textId="7CC66162" w:rsidR="00165F78" w:rsidRDefault="00165F78" w:rsidP="00165F78">
            <w:pPr>
              <w:ind w:firstLineChars="100" w:firstLine="240"/>
              <w:jc w:val="left"/>
              <w:rPr>
                <w:rFonts w:asciiTheme="minorEastAsia" w:hAnsiTheme="minorEastAsia" w:cs="ＭＳ Ｐゴシック"/>
                <w:kern w:val="0"/>
                <w:sz w:val="24"/>
                <w:szCs w:val="24"/>
              </w:rPr>
            </w:pPr>
            <w:r w:rsidRPr="00E7093A">
              <w:rPr>
                <w:rFonts w:asciiTheme="minorEastAsia" w:hAnsiTheme="minorEastAsia"/>
                <w:sz w:val="24"/>
                <w:szCs w:val="24"/>
              </w:rPr>
              <w:lastRenderedPageBreak/>
              <w:t>第</w:t>
            </w:r>
            <w:r w:rsidRPr="00E7093A">
              <w:rPr>
                <w:rFonts w:asciiTheme="minorEastAsia" w:hAnsiTheme="minorEastAsia" w:hint="eastAsia"/>
                <w:sz w:val="24"/>
                <w:szCs w:val="24"/>
              </w:rPr>
              <w:t>３</w:t>
            </w:r>
            <w:r w:rsidRPr="00E7093A">
              <w:rPr>
                <w:rFonts w:asciiTheme="minorEastAsia" w:hAnsiTheme="minorEastAsia"/>
                <w:sz w:val="24"/>
                <w:szCs w:val="24"/>
              </w:rPr>
              <w:t>次ふるさと向日市創生計画では</w:t>
            </w:r>
            <w:r w:rsidRPr="00E7093A">
              <w:rPr>
                <w:rFonts w:asciiTheme="minorEastAsia" w:hAnsiTheme="minorEastAsia" w:hint="eastAsia"/>
                <w:sz w:val="24"/>
                <w:szCs w:val="24"/>
              </w:rPr>
              <w:t>（令和7年から令和11年目標）・</w:t>
            </w:r>
            <w:r w:rsidRPr="00E7093A">
              <w:rPr>
                <w:rFonts w:asciiTheme="minorEastAsia" w:hAnsiTheme="minorEastAsia"/>
                <w:sz w:val="24"/>
                <w:szCs w:val="24"/>
              </w:rPr>
              <w:t>自助・共助・公助の強化</w:t>
            </w:r>
            <w:r w:rsidRPr="00E7093A">
              <w:rPr>
                <w:rFonts w:asciiTheme="minorEastAsia" w:hAnsiTheme="minorEastAsia" w:hint="eastAsia"/>
                <w:sz w:val="24"/>
                <w:szCs w:val="24"/>
              </w:rPr>
              <w:t>・</w:t>
            </w:r>
            <w:r w:rsidRPr="00E7093A">
              <w:rPr>
                <w:rFonts w:asciiTheme="minorEastAsia" w:hAnsiTheme="minorEastAsia"/>
                <w:sz w:val="24"/>
                <w:szCs w:val="24"/>
              </w:rPr>
              <w:t>避難所運営体制の充実</w:t>
            </w:r>
            <w:r w:rsidRPr="00E7093A">
              <w:rPr>
                <w:rFonts w:asciiTheme="minorEastAsia" w:hAnsiTheme="minorEastAsia" w:hint="eastAsia"/>
                <w:sz w:val="24"/>
                <w:szCs w:val="24"/>
              </w:rPr>
              <w:t>・自主防災組織の支援により災害対応能力向上が基本方向として記されています。</w:t>
            </w:r>
            <w:r w:rsidRPr="00E7093A">
              <w:rPr>
                <w:rFonts w:asciiTheme="minorEastAsia" w:hAnsiTheme="minorEastAsia" w:cs="ＭＳ Ｐゴシック" w:hint="eastAsia"/>
                <w:kern w:val="0"/>
                <w:sz w:val="24"/>
                <w:szCs w:val="24"/>
              </w:rPr>
              <w:t>また</w:t>
            </w:r>
            <w:r w:rsidRPr="00E7093A">
              <w:rPr>
                <w:rFonts w:asciiTheme="minorEastAsia" w:hAnsiTheme="minorEastAsia" w:cs="ＭＳ Ｐゴシック"/>
                <w:kern w:val="0"/>
                <w:sz w:val="24"/>
                <w:szCs w:val="24"/>
              </w:rPr>
              <w:t>本市の</w:t>
            </w:r>
            <w:r w:rsidR="004541B2">
              <w:rPr>
                <w:rFonts w:asciiTheme="minorEastAsia" w:hAnsiTheme="minorEastAsia" w:cs="ＭＳ Ｐゴシック" w:hint="eastAsia"/>
                <w:kern w:val="0"/>
                <w:sz w:val="24"/>
                <w:szCs w:val="24"/>
              </w:rPr>
              <w:t>地域</w:t>
            </w:r>
            <w:r w:rsidRPr="00E7093A">
              <w:rPr>
                <w:rFonts w:asciiTheme="minorEastAsia" w:hAnsiTheme="minorEastAsia" w:cs="ＭＳ Ｐゴシック"/>
                <w:kern w:val="0"/>
                <w:sz w:val="24"/>
                <w:szCs w:val="24"/>
              </w:rPr>
              <w:t>防災計画では「災害に即応できるひとづくり」が重要であり、そこ</w:t>
            </w:r>
            <w:r w:rsidRPr="00E7093A">
              <w:rPr>
                <w:rFonts w:asciiTheme="minorEastAsia" w:hAnsiTheme="minorEastAsia" w:cs="ＭＳ Ｐゴシック" w:hint="eastAsia"/>
                <w:kern w:val="0"/>
                <w:sz w:val="24"/>
                <w:szCs w:val="24"/>
              </w:rPr>
              <w:t>には</w:t>
            </w:r>
            <w:r w:rsidRPr="00E7093A">
              <w:rPr>
                <w:rFonts w:asciiTheme="minorEastAsia" w:hAnsiTheme="minorEastAsia" w:cs="ＭＳ Ｐゴシック"/>
                <w:kern w:val="0"/>
                <w:sz w:val="24"/>
                <w:szCs w:val="24"/>
              </w:rPr>
              <w:t>（知識、助け合い、役割遂行、状況判断、危機意識、率先行動）</w:t>
            </w:r>
            <w:r w:rsidRPr="00E7093A">
              <w:rPr>
                <w:rFonts w:asciiTheme="minorEastAsia" w:hAnsiTheme="minorEastAsia" w:cs="ＭＳ Ｐゴシック" w:hint="eastAsia"/>
                <w:kern w:val="0"/>
                <w:sz w:val="24"/>
                <w:szCs w:val="24"/>
              </w:rPr>
              <w:t>ができる人物を人創りとして遂行すると記されています。平時に出来ないことは有事にもできません。</w:t>
            </w:r>
            <w:r w:rsidR="00CF1B4B">
              <w:rPr>
                <w:rFonts w:asciiTheme="minorEastAsia" w:hAnsiTheme="minorEastAsia" w:cs="ＭＳ Ｐゴシック" w:hint="eastAsia"/>
                <w:kern w:val="0"/>
                <w:sz w:val="24"/>
                <w:szCs w:val="24"/>
              </w:rPr>
              <w:t xml:space="preserve">　　　　　　　　　　　</w:t>
            </w:r>
            <w:r w:rsidRPr="00E7093A">
              <w:rPr>
                <w:rFonts w:asciiTheme="minorEastAsia" w:hAnsiTheme="minorEastAsia" w:cs="ＭＳ Ｐゴシック" w:hint="eastAsia"/>
                <w:kern w:val="0"/>
                <w:sz w:val="24"/>
                <w:szCs w:val="24"/>
              </w:rPr>
              <w:t>本市が掲げた目標を達成するために下記質問させていただきます。</w:t>
            </w:r>
          </w:p>
          <w:p w14:paraId="0A7DFB57" w14:textId="1ED3C3B4" w:rsidR="007A7833" w:rsidRDefault="00165F78" w:rsidP="00165F78">
            <w:pPr>
              <w:jc w:val="left"/>
              <w:rPr>
                <w:rFonts w:asciiTheme="minorEastAsia" w:hAnsiTheme="minorEastAsia"/>
                <w:color w:val="000000"/>
                <w:sz w:val="24"/>
                <w:szCs w:val="24"/>
              </w:rPr>
            </w:pPr>
            <w:r w:rsidRPr="00165F78">
              <w:rPr>
                <w:rFonts w:asciiTheme="minorEastAsia" w:hAnsiTheme="minorEastAsia"/>
                <w:b/>
                <w:bCs/>
                <w:sz w:val="24"/>
                <w:szCs w:val="24"/>
              </w:rPr>
              <w:t>●質問</w:t>
            </w:r>
            <w:r w:rsidRPr="00165F78">
              <w:rPr>
                <w:rFonts w:asciiTheme="minorEastAsia" w:hAnsiTheme="minorEastAsia" w:hint="eastAsia"/>
                <w:b/>
                <w:bCs/>
                <w:sz w:val="24"/>
                <w:szCs w:val="24"/>
              </w:rPr>
              <w:t>１</w:t>
            </w:r>
            <w:r w:rsidRPr="00165F78">
              <w:rPr>
                <w:rFonts w:asciiTheme="minorEastAsia" w:hAnsiTheme="minorEastAsia"/>
                <w:b/>
                <w:bCs/>
                <w:sz w:val="24"/>
                <w:szCs w:val="24"/>
              </w:rPr>
              <w:t>：</w:t>
            </w:r>
            <w:r w:rsidRPr="00165F78">
              <w:rPr>
                <w:rFonts w:asciiTheme="minorEastAsia" w:hAnsiTheme="minorEastAsia" w:hint="eastAsia"/>
                <w:b/>
                <w:bCs/>
                <w:sz w:val="24"/>
                <w:szCs w:val="24"/>
              </w:rPr>
              <w:t>避難所開設と鍵の配置について</w:t>
            </w:r>
            <w:r w:rsidRPr="00E7093A">
              <w:rPr>
                <w:rFonts w:asciiTheme="minorEastAsia" w:hAnsiTheme="minorEastAsia" w:hint="eastAsia"/>
                <w:sz w:val="24"/>
                <w:szCs w:val="24"/>
              </w:rPr>
              <w:t xml:space="preserve">　　　　　　　　　　　　　　　</w:t>
            </w:r>
            <w:r w:rsidR="007A7833">
              <w:rPr>
                <w:rFonts w:asciiTheme="minorEastAsia" w:hAnsiTheme="minorEastAsia" w:hint="eastAsia"/>
                <w:sz w:val="24"/>
                <w:szCs w:val="24"/>
              </w:rPr>
              <w:t>前回の一般質問で進展した、</w:t>
            </w:r>
            <w:r w:rsidRPr="00E7093A">
              <w:rPr>
                <w:rFonts w:asciiTheme="minorEastAsia" w:hAnsiTheme="minorEastAsia" w:cs="ＭＳ Ｐゴシック" w:hint="eastAsia"/>
                <w:kern w:val="0"/>
                <w:sz w:val="24"/>
                <w:szCs w:val="24"/>
              </w:rPr>
              <w:t>大規模災害時に指定避難所である体育館の鍵を、市役所以外の場所にも置くことはリスク分散の基本です。</w:t>
            </w:r>
            <w:r w:rsidRPr="00E7093A">
              <w:rPr>
                <w:rFonts w:asciiTheme="minorEastAsia" w:hAnsiTheme="minorEastAsia" w:cs="ＭＳ Ｐゴシック"/>
                <w:kern w:val="0"/>
                <w:sz w:val="24"/>
                <w:szCs w:val="24"/>
              </w:rPr>
              <w:t>しかし</w:t>
            </w:r>
            <w:r w:rsidRPr="00E7093A">
              <w:rPr>
                <w:rFonts w:asciiTheme="minorEastAsia" w:hAnsiTheme="minorEastAsia" w:cs="ＭＳ Ｐゴシック" w:hint="eastAsia"/>
                <w:kern w:val="0"/>
                <w:sz w:val="24"/>
                <w:szCs w:val="24"/>
              </w:rPr>
              <w:t>、</w:t>
            </w:r>
            <w:r w:rsidRPr="00E7093A">
              <w:rPr>
                <w:rFonts w:asciiTheme="minorEastAsia" w:hAnsiTheme="minorEastAsia" w:cs="ＭＳ Ｐゴシック"/>
                <w:kern w:val="0"/>
                <w:sz w:val="24"/>
                <w:szCs w:val="24"/>
              </w:rPr>
              <w:t>開設に</w:t>
            </w:r>
            <w:r w:rsidRPr="00E7093A">
              <w:rPr>
                <w:rFonts w:asciiTheme="minorEastAsia" w:hAnsiTheme="minorEastAsia" w:cs="ＭＳ Ｐゴシック" w:hint="eastAsia"/>
                <w:kern w:val="0"/>
                <w:sz w:val="24"/>
                <w:szCs w:val="24"/>
              </w:rPr>
              <w:t>は</w:t>
            </w:r>
            <w:r w:rsidRPr="00E7093A">
              <w:rPr>
                <w:rFonts w:asciiTheme="minorEastAsia" w:hAnsiTheme="minorEastAsia" w:cs="ＭＳ Ｐゴシック"/>
                <w:kern w:val="0"/>
                <w:sz w:val="24"/>
                <w:szCs w:val="24"/>
              </w:rPr>
              <w:t>必要な点検項目があり</w:t>
            </w:r>
            <w:r w:rsidRPr="00E7093A">
              <w:rPr>
                <w:rFonts w:asciiTheme="minorEastAsia" w:hAnsiTheme="minorEastAsia" w:cs="ＭＳ Ｐゴシック" w:hint="eastAsia"/>
                <w:kern w:val="0"/>
                <w:sz w:val="24"/>
                <w:szCs w:val="24"/>
              </w:rPr>
              <w:t>、区事務所に</w:t>
            </w:r>
            <w:r w:rsidRPr="00E7093A">
              <w:rPr>
                <w:rFonts w:asciiTheme="minorEastAsia" w:hAnsiTheme="minorEastAsia" w:cs="ＭＳ Ｐゴシック"/>
                <w:kern w:val="0"/>
                <w:sz w:val="24"/>
                <w:szCs w:val="24"/>
              </w:rPr>
              <w:t>鍵を置いただけでは避難所</w:t>
            </w:r>
            <w:r w:rsidRPr="00E7093A">
              <w:rPr>
                <w:rFonts w:asciiTheme="minorEastAsia" w:hAnsiTheme="minorEastAsia" w:cs="ＭＳ Ｐゴシック" w:hint="eastAsia"/>
                <w:kern w:val="0"/>
                <w:sz w:val="24"/>
                <w:szCs w:val="24"/>
              </w:rPr>
              <w:t>開設</w:t>
            </w:r>
            <w:r w:rsidR="007A7833">
              <w:rPr>
                <w:rFonts w:asciiTheme="minorEastAsia" w:hAnsiTheme="minorEastAsia" w:cs="ＭＳ Ｐゴシック" w:hint="eastAsia"/>
                <w:kern w:val="0"/>
                <w:sz w:val="24"/>
                <w:szCs w:val="24"/>
              </w:rPr>
              <w:t>は</w:t>
            </w:r>
            <w:r w:rsidRPr="00E7093A">
              <w:rPr>
                <w:rFonts w:asciiTheme="minorEastAsia" w:hAnsiTheme="minorEastAsia" w:cs="ＭＳ Ｐゴシック" w:hint="eastAsia"/>
                <w:kern w:val="0"/>
                <w:sz w:val="24"/>
                <w:szCs w:val="24"/>
              </w:rPr>
              <w:t>できません</w:t>
            </w:r>
            <w:r w:rsidRPr="00E7093A">
              <w:rPr>
                <w:rFonts w:asciiTheme="minorEastAsia" w:hAnsiTheme="minorEastAsia" w:cs="ＭＳ Ｐゴシック"/>
                <w:kern w:val="0"/>
                <w:sz w:val="24"/>
                <w:szCs w:val="24"/>
              </w:rPr>
              <w:t>。</w:t>
            </w:r>
            <w:r w:rsidRPr="00E7093A">
              <w:rPr>
                <w:rFonts w:asciiTheme="minorEastAsia" w:hAnsiTheme="minorEastAsia" w:cs="ＭＳ Ｐゴシック" w:hint="eastAsia"/>
                <w:kern w:val="0"/>
                <w:sz w:val="24"/>
                <w:szCs w:val="24"/>
              </w:rPr>
              <w:t>令和5年第１回定例会での市の答弁の中で「</w:t>
            </w:r>
            <w:r w:rsidRPr="00E7093A">
              <w:rPr>
                <w:rFonts w:asciiTheme="minorEastAsia" w:hAnsiTheme="minorEastAsia" w:hint="eastAsia"/>
                <w:color w:val="000000"/>
                <w:sz w:val="24"/>
                <w:szCs w:val="24"/>
              </w:rPr>
              <w:t>実際に災害が発生した直後、避難所に職員がすぐに駆けつけることができないため、地域の住民の皆様で避難所の開設を行っていただ</w:t>
            </w:r>
            <w:r w:rsidRPr="00E7093A">
              <w:rPr>
                <w:rFonts w:asciiTheme="minorEastAsia" w:hAnsiTheme="minorEastAsia" w:hint="eastAsia"/>
                <w:color w:val="000000"/>
                <w:sz w:val="24"/>
                <w:szCs w:val="24"/>
              </w:rPr>
              <w:lastRenderedPageBreak/>
              <w:t>く必要があります。」とはっきり明言されています。市は、市民のみで避難所開設ができる体制に整える責務があり、年に一度しかない避難訓練では、</w:t>
            </w:r>
            <w:r w:rsidR="004541B2">
              <w:rPr>
                <w:rFonts w:asciiTheme="minorEastAsia" w:hAnsiTheme="minorEastAsia" w:hint="eastAsia"/>
                <w:color w:val="000000"/>
                <w:sz w:val="24"/>
                <w:szCs w:val="24"/>
              </w:rPr>
              <w:t>より</w:t>
            </w:r>
            <w:r w:rsidRPr="00E7093A">
              <w:rPr>
                <w:rFonts w:asciiTheme="minorEastAsia" w:hAnsiTheme="minorEastAsia" w:hint="eastAsia"/>
                <w:color w:val="000000"/>
                <w:sz w:val="24"/>
                <w:szCs w:val="24"/>
              </w:rPr>
              <w:t>具体的な</w:t>
            </w:r>
            <w:r w:rsidR="004541B2">
              <w:rPr>
                <w:rFonts w:asciiTheme="minorEastAsia" w:hAnsiTheme="minorEastAsia" w:hint="eastAsia"/>
                <w:color w:val="000000"/>
                <w:sz w:val="24"/>
                <w:szCs w:val="24"/>
              </w:rPr>
              <w:t>訓練と共に</w:t>
            </w:r>
            <w:r w:rsidRPr="00E7093A">
              <w:rPr>
                <w:rFonts w:asciiTheme="minorEastAsia" w:hAnsiTheme="minorEastAsia" w:hint="eastAsia"/>
                <w:color w:val="000000"/>
                <w:sz w:val="24"/>
                <w:szCs w:val="24"/>
              </w:rPr>
              <w:t>開設方法を数名の責任者に研修する必要性があるのではないかと考えます。下記質問いたします。</w:t>
            </w:r>
            <w:bookmarkStart w:id="2" w:name="_heading=h.27mg6irzzdaq" w:colFirst="0" w:colLast="0"/>
            <w:bookmarkEnd w:id="2"/>
          </w:p>
          <w:p w14:paraId="491C42B7" w14:textId="5C3831DB" w:rsidR="007A7833" w:rsidRPr="007A7833" w:rsidRDefault="00165F78" w:rsidP="007A7833">
            <w:pPr>
              <w:jc w:val="left"/>
              <w:rPr>
                <w:rFonts w:asciiTheme="minorEastAsia" w:hAnsiTheme="minorEastAsia"/>
                <w:b/>
                <w:bCs/>
                <w:sz w:val="24"/>
                <w:szCs w:val="24"/>
              </w:rPr>
            </w:pPr>
            <w:r w:rsidRPr="007A7833">
              <w:rPr>
                <w:rFonts w:asciiTheme="minorEastAsia" w:hAnsiTheme="minorEastAsia" w:hint="eastAsia"/>
                <w:b/>
                <w:bCs/>
                <w:sz w:val="24"/>
                <w:szCs w:val="24"/>
              </w:rPr>
              <w:t>１―１・</w:t>
            </w:r>
            <w:r w:rsidRPr="007A7833">
              <w:rPr>
                <w:rFonts w:asciiTheme="minorEastAsia" w:hAnsiTheme="minorEastAsia"/>
                <w:b/>
                <w:bCs/>
                <w:sz w:val="24"/>
                <w:szCs w:val="24"/>
              </w:rPr>
              <w:t>市内在住職員で「避難所開設訓練」を受講している人数は？</w:t>
            </w:r>
            <w:r w:rsidRPr="007A7833">
              <w:rPr>
                <w:rFonts w:asciiTheme="minorEastAsia" w:hAnsiTheme="minorEastAsia" w:hint="eastAsia"/>
                <w:b/>
                <w:bCs/>
                <w:sz w:val="24"/>
                <w:szCs w:val="24"/>
              </w:rPr>
              <w:t>１－２・</w:t>
            </w:r>
            <w:r w:rsidRPr="007A7833">
              <w:rPr>
                <w:rFonts w:asciiTheme="minorEastAsia" w:hAnsiTheme="minorEastAsia"/>
                <w:b/>
                <w:bCs/>
                <w:sz w:val="24"/>
                <w:szCs w:val="24"/>
              </w:rPr>
              <w:t>区事務所職員への「初動点検研修」を実施する計画はあるか</w:t>
            </w:r>
          </w:p>
          <w:p w14:paraId="4D85B717" w14:textId="701F716D" w:rsidR="007A7833" w:rsidRPr="007A7833" w:rsidRDefault="00165F78" w:rsidP="007A7833">
            <w:pPr>
              <w:jc w:val="left"/>
              <w:rPr>
                <w:rFonts w:asciiTheme="minorEastAsia" w:hAnsiTheme="minorEastAsia"/>
                <w:b/>
                <w:bCs/>
                <w:sz w:val="24"/>
                <w:szCs w:val="24"/>
              </w:rPr>
            </w:pPr>
            <w:r w:rsidRPr="007A7833">
              <w:rPr>
                <w:rFonts w:asciiTheme="minorEastAsia" w:hAnsiTheme="minorEastAsia" w:hint="eastAsia"/>
                <w:b/>
                <w:bCs/>
                <w:sz w:val="24"/>
                <w:szCs w:val="24"/>
              </w:rPr>
              <w:t>１－３・</w:t>
            </w:r>
            <w:r w:rsidRPr="007A7833">
              <w:rPr>
                <w:rFonts w:asciiTheme="minorEastAsia" w:hAnsiTheme="minorEastAsia"/>
                <w:b/>
                <w:bCs/>
                <w:sz w:val="24"/>
                <w:szCs w:val="24"/>
              </w:rPr>
              <w:t>区事務所職員以外に</w:t>
            </w:r>
            <w:r w:rsidR="007A7833" w:rsidRPr="007A7833">
              <w:rPr>
                <w:rFonts w:asciiTheme="minorEastAsia" w:hAnsiTheme="minorEastAsia" w:hint="eastAsia"/>
                <w:b/>
                <w:bCs/>
                <w:sz w:val="24"/>
                <w:szCs w:val="24"/>
              </w:rPr>
              <w:t>、</w:t>
            </w:r>
            <w:r w:rsidRPr="007A7833">
              <w:rPr>
                <w:rFonts w:asciiTheme="minorEastAsia" w:hAnsiTheme="minorEastAsia"/>
                <w:b/>
                <w:bCs/>
                <w:sz w:val="24"/>
                <w:szCs w:val="24"/>
              </w:rPr>
              <w:t>どの職種・立場の市民にも研修が必要と考えるか？</w:t>
            </w:r>
            <w:bookmarkStart w:id="3" w:name="_heading=h.p200vwxy4hr" w:colFirst="0" w:colLast="0"/>
            <w:bookmarkStart w:id="4" w:name="_heading=h.hdnavulvm0sd" w:colFirst="0" w:colLast="0"/>
            <w:bookmarkEnd w:id="3"/>
            <w:bookmarkEnd w:id="4"/>
          </w:p>
          <w:p w14:paraId="28F0280A" w14:textId="37ECB282" w:rsidR="00E014C5" w:rsidRDefault="00165F78" w:rsidP="00E014C5">
            <w:pPr>
              <w:jc w:val="left"/>
              <w:rPr>
                <w:rFonts w:asciiTheme="minorEastAsia" w:hAnsiTheme="minorEastAsia"/>
                <w:sz w:val="24"/>
                <w:szCs w:val="24"/>
              </w:rPr>
            </w:pPr>
            <w:r w:rsidRPr="007A7833">
              <w:rPr>
                <w:rFonts w:asciiTheme="minorEastAsia" w:hAnsiTheme="minorEastAsia"/>
                <w:b/>
                <w:bCs/>
                <w:sz w:val="24"/>
                <w:szCs w:val="24"/>
              </w:rPr>
              <w:t>●質問</w:t>
            </w:r>
            <w:r w:rsidRPr="007A7833">
              <w:rPr>
                <w:rFonts w:asciiTheme="minorEastAsia" w:hAnsiTheme="minorEastAsia" w:hint="eastAsia"/>
                <w:b/>
                <w:bCs/>
                <w:sz w:val="24"/>
                <w:szCs w:val="24"/>
              </w:rPr>
              <w:t>２</w:t>
            </w:r>
            <w:r w:rsidRPr="007A7833">
              <w:rPr>
                <w:rFonts w:asciiTheme="minorEastAsia" w:hAnsiTheme="minorEastAsia"/>
                <w:b/>
                <w:bCs/>
                <w:sz w:val="24"/>
                <w:szCs w:val="24"/>
              </w:rPr>
              <w:t>：</w:t>
            </w:r>
            <w:r w:rsidRPr="007A7833">
              <w:rPr>
                <w:rFonts w:asciiTheme="minorEastAsia" w:hAnsiTheme="minorEastAsia" w:hint="eastAsia"/>
                <w:b/>
                <w:bCs/>
                <w:sz w:val="24"/>
                <w:szCs w:val="24"/>
              </w:rPr>
              <w:t xml:space="preserve">市民防災士のスキルアップと協働を目指して　</w:t>
            </w:r>
            <w:r>
              <w:rPr>
                <w:rFonts w:asciiTheme="minorEastAsia" w:hAnsiTheme="minorEastAsia" w:hint="eastAsia"/>
                <w:sz w:val="24"/>
                <w:szCs w:val="24"/>
              </w:rPr>
              <w:t xml:space="preserve">　　　　　</w:t>
            </w:r>
            <w:r w:rsidRPr="007A7833">
              <w:rPr>
                <w:rFonts w:asciiTheme="minorEastAsia" w:hAnsiTheme="minorEastAsia" w:hint="eastAsia"/>
                <w:sz w:val="24"/>
                <w:szCs w:val="24"/>
              </w:rPr>
              <w:t>現在</w:t>
            </w:r>
            <w:r w:rsidR="004541B2">
              <w:rPr>
                <w:rFonts w:asciiTheme="minorEastAsia" w:hAnsiTheme="minorEastAsia" w:hint="eastAsia"/>
                <w:sz w:val="24"/>
                <w:szCs w:val="24"/>
              </w:rPr>
              <w:t>本市には、</w:t>
            </w:r>
            <w:r w:rsidRPr="007A7833">
              <w:rPr>
                <w:rFonts w:asciiTheme="minorEastAsia" w:hAnsiTheme="minorEastAsia" w:hint="eastAsia"/>
                <w:sz w:val="24"/>
                <w:szCs w:val="24"/>
              </w:rPr>
              <w:t>消防団員以外の市民防災士だけでも80名程いらっしゃると認識しております。折角向日市の防災に寄与したいと志高く受験された市民防災士</w:t>
            </w:r>
            <w:bookmarkStart w:id="5" w:name="_heading=h.qbmzfz1vwmyw" w:colFirst="0" w:colLast="0"/>
            <w:bookmarkEnd w:id="5"/>
            <w:r w:rsidRPr="007A7833">
              <w:rPr>
                <w:rFonts w:asciiTheme="minorEastAsia" w:hAnsiTheme="minorEastAsia" w:hint="eastAsia"/>
                <w:sz w:val="24"/>
                <w:szCs w:val="24"/>
              </w:rPr>
              <w:t>の方々に、もっと活躍してもらう場が必要ではないかと考えますが市の見解をお聞かせください。</w:t>
            </w:r>
            <w:r w:rsidR="00E014C5">
              <w:rPr>
                <w:rFonts w:asciiTheme="minorEastAsia" w:hAnsiTheme="minorEastAsia" w:hint="eastAsia"/>
                <w:sz w:val="24"/>
                <w:szCs w:val="24"/>
              </w:rPr>
              <w:t xml:space="preserve">　　　　　　　　　　　　　　</w:t>
            </w:r>
            <w:r w:rsidRPr="00165F78">
              <w:rPr>
                <w:rFonts w:asciiTheme="minorEastAsia" w:hAnsiTheme="minorEastAsia"/>
                <w:b/>
                <w:bCs/>
                <w:sz w:val="24"/>
                <w:szCs w:val="24"/>
              </w:rPr>
              <w:t>●質問</w:t>
            </w:r>
            <w:r w:rsidRPr="00165F78">
              <w:rPr>
                <w:rFonts w:asciiTheme="minorEastAsia" w:hAnsiTheme="minorEastAsia" w:hint="eastAsia"/>
                <w:b/>
                <w:bCs/>
                <w:sz w:val="24"/>
                <w:szCs w:val="24"/>
              </w:rPr>
              <w:t>３</w:t>
            </w:r>
            <w:r w:rsidRPr="00165F78">
              <w:rPr>
                <w:rFonts w:asciiTheme="minorEastAsia" w:hAnsiTheme="minorEastAsia"/>
                <w:b/>
                <w:bCs/>
                <w:sz w:val="24"/>
                <w:szCs w:val="24"/>
              </w:rPr>
              <w:t>：</w:t>
            </w:r>
            <w:r w:rsidRPr="00165F78">
              <w:rPr>
                <w:rFonts w:asciiTheme="minorEastAsia" w:hAnsiTheme="minorEastAsia" w:hint="eastAsia"/>
                <w:b/>
                <w:bCs/>
                <w:sz w:val="24"/>
                <w:szCs w:val="24"/>
              </w:rPr>
              <w:t>自治会加入率低下と自主防災組織・危機管理について</w:t>
            </w:r>
            <w:bookmarkStart w:id="6" w:name="_heading=h.cpdmmmcuds06" w:colFirst="0" w:colLast="0"/>
            <w:bookmarkEnd w:id="6"/>
            <w:r>
              <w:rPr>
                <w:rFonts w:asciiTheme="minorEastAsia" w:hAnsiTheme="minorEastAsia" w:hint="eastAsia"/>
                <w:b/>
                <w:bCs/>
                <w:sz w:val="24"/>
                <w:szCs w:val="24"/>
              </w:rPr>
              <w:t xml:space="preserve">　　</w:t>
            </w:r>
            <w:r w:rsidRPr="00E7093A">
              <w:rPr>
                <w:rFonts w:asciiTheme="minorEastAsia" w:hAnsiTheme="minorEastAsia"/>
                <w:sz w:val="24"/>
                <w:szCs w:val="24"/>
              </w:rPr>
              <w:t>令和6年度の</w:t>
            </w:r>
            <w:r w:rsidRPr="00E7093A">
              <w:rPr>
                <w:rFonts w:asciiTheme="minorEastAsia" w:hAnsiTheme="minorEastAsia" w:hint="eastAsia"/>
                <w:sz w:val="24"/>
                <w:szCs w:val="24"/>
              </w:rPr>
              <w:t>ふるさと創生計画進捗状況評価では、</w:t>
            </w:r>
            <w:r w:rsidRPr="00E7093A">
              <w:rPr>
                <w:rFonts w:asciiTheme="minorEastAsia" w:hAnsiTheme="minorEastAsia"/>
                <w:b/>
                <w:bCs/>
                <w:sz w:val="24"/>
                <w:szCs w:val="24"/>
              </w:rPr>
              <w:t>自主防災組織A評価</w:t>
            </w:r>
            <w:r w:rsidRPr="00165F78">
              <w:rPr>
                <w:rFonts w:asciiTheme="minorEastAsia" w:hAnsiTheme="minorEastAsia" w:hint="eastAsia"/>
                <w:sz w:val="24"/>
                <w:szCs w:val="24"/>
              </w:rPr>
              <w:t>（計画通りに進んでいる）</w:t>
            </w:r>
            <w:r w:rsidRPr="00E7093A">
              <w:rPr>
                <w:rFonts w:asciiTheme="minorEastAsia" w:hAnsiTheme="minorEastAsia"/>
                <w:b/>
                <w:bCs/>
                <w:sz w:val="24"/>
                <w:szCs w:val="24"/>
              </w:rPr>
              <w:t>自治会加入率</w:t>
            </w:r>
            <w:r w:rsidRPr="00E7093A">
              <w:rPr>
                <w:rFonts w:asciiTheme="minorEastAsia" w:hAnsiTheme="minorEastAsia"/>
                <w:sz w:val="24"/>
                <w:szCs w:val="24"/>
              </w:rPr>
              <w:t xml:space="preserve">は </w:t>
            </w:r>
            <w:r w:rsidRPr="00E7093A">
              <w:rPr>
                <w:rFonts w:asciiTheme="minorEastAsia" w:hAnsiTheme="minorEastAsia"/>
                <w:b/>
                <w:bCs/>
                <w:sz w:val="24"/>
                <w:szCs w:val="24"/>
              </w:rPr>
              <w:t>B評価</w:t>
            </w:r>
            <w:r w:rsidRPr="00E7093A">
              <w:rPr>
                <w:rFonts w:asciiTheme="minorEastAsia" w:hAnsiTheme="minorEastAsia"/>
                <w:sz w:val="24"/>
                <w:szCs w:val="24"/>
              </w:rPr>
              <w:t>（計画より遅れている）</w:t>
            </w:r>
            <w:r w:rsidR="00E014C5">
              <w:rPr>
                <w:rFonts w:asciiTheme="minorEastAsia" w:hAnsiTheme="minorEastAsia" w:hint="eastAsia"/>
                <w:sz w:val="24"/>
                <w:szCs w:val="24"/>
              </w:rPr>
              <w:t>とありました。</w:t>
            </w:r>
            <w:r w:rsidRPr="00E7093A">
              <w:rPr>
                <w:rFonts w:asciiTheme="minorEastAsia" w:hAnsiTheme="minorEastAsia" w:hint="eastAsia"/>
                <w:sz w:val="24"/>
                <w:szCs w:val="24"/>
              </w:rPr>
              <w:t>現在では市民の約半数が自治会未加入という現状</w:t>
            </w:r>
            <w:r w:rsidR="00E014C5">
              <w:rPr>
                <w:rFonts w:asciiTheme="minorEastAsia" w:hAnsiTheme="minorEastAsia" w:hint="eastAsia"/>
                <w:sz w:val="24"/>
                <w:szCs w:val="24"/>
              </w:rPr>
              <w:t>です。</w:t>
            </w:r>
            <w:r w:rsidRPr="00E7093A">
              <w:rPr>
                <w:rFonts w:asciiTheme="minorEastAsia" w:hAnsiTheme="minorEastAsia" w:hint="eastAsia"/>
                <w:sz w:val="24"/>
                <w:szCs w:val="24"/>
              </w:rPr>
              <w:t>寺戸地区・上植野地区に関しては加入率が30％台と減少。また若い世代や転入者だけに留まらず、今まで自治会で活動されてきた高齢者の脱退も増えていると伺っております。本市の加入率低下の流れはこのまま何もしなければ止めることが出来ません。今後、大規模災害が発災するといわれている中での</w:t>
            </w:r>
            <w:r w:rsidRPr="00E7093A">
              <w:rPr>
                <w:rFonts w:asciiTheme="minorEastAsia" w:hAnsiTheme="minorEastAsia"/>
                <w:sz w:val="24"/>
                <w:szCs w:val="24"/>
              </w:rPr>
              <w:t>加入率低下</w:t>
            </w:r>
            <w:r w:rsidRPr="00E7093A">
              <w:rPr>
                <w:rFonts w:asciiTheme="minorEastAsia" w:hAnsiTheme="minorEastAsia" w:hint="eastAsia"/>
                <w:sz w:val="24"/>
                <w:szCs w:val="24"/>
              </w:rPr>
              <w:t>は、</w:t>
            </w:r>
            <w:r w:rsidRPr="00E7093A">
              <w:rPr>
                <w:rFonts w:asciiTheme="minorEastAsia" w:hAnsiTheme="minorEastAsia"/>
                <w:sz w:val="24"/>
                <w:szCs w:val="24"/>
              </w:rPr>
              <w:t>防災力低下</w:t>
            </w:r>
            <w:r w:rsidRPr="00E7093A">
              <w:rPr>
                <w:rFonts w:asciiTheme="minorEastAsia" w:hAnsiTheme="minorEastAsia" w:hint="eastAsia"/>
                <w:sz w:val="24"/>
                <w:szCs w:val="24"/>
              </w:rPr>
              <w:t>、</w:t>
            </w:r>
            <w:r w:rsidRPr="00E7093A">
              <w:rPr>
                <w:rFonts w:asciiTheme="minorEastAsia" w:hAnsiTheme="minorEastAsia"/>
                <w:sz w:val="24"/>
                <w:szCs w:val="24"/>
              </w:rPr>
              <w:t>支え合いの弱体化</w:t>
            </w:r>
            <w:r w:rsidRPr="00E7093A">
              <w:rPr>
                <w:rFonts w:asciiTheme="minorEastAsia" w:hAnsiTheme="minorEastAsia" w:hint="eastAsia"/>
                <w:sz w:val="24"/>
                <w:szCs w:val="24"/>
              </w:rPr>
              <w:t>、</w:t>
            </w:r>
            <w:r w:rsidRPr="00E7093A">
              <w:rPr>
                <w:rFonts w:asciiTheme="minorEastAsia" w:hAnsiTheme="minorEastAsia"/>
                <w:sz w:val="24"/>
                <w:szCs w:val="24"/>
              </w:rPr>
              <w:t>高齢者</w:t>
            </w:r>
            <w:r w:rsidRPr="00E7093A">
              <w:rPr>
                <w:rFonts w:asciiTheme="minorEastAsia" w:hAnsiTheme="minorEastAsia" w:hint="eastAsia"/>
                <w:sz w:val="24"/>
                <w:szCs w:val="24"/>
              </w:rPr>
              <w:t>・</w:t>
            </w:r>
            <w:r w:rsidRPr="00E7093A">
              <w:rPr>
                <w:rFonts w:asciiTheme="minorEastAsia" w:hAnsiTheme="minorEastAsia"/>
                <w:sz w:val="24"/>
                <w:szCs w:val="24"/>
              </w:rPr>
              <w:t>子育て世帯への情報遅延</w:t>
            </w:r>
            <w:r w:rsidRPr="00E7093A">
              <w:rPr>
                <w:rFonts w:asciiTheme="minorEastAsia" w:hAnsiTheme="minorEastAsia" w:hint="eastAsia"/>
                <w:sz w:val="24"/>
                <w:szCs w:val="24"/>
              </w:rPr>
              <w:t>、</w:t>
            </w:r>
            <w:r w:rsidRPr="00E7093A">
              <w:rPr>
                <w:rFonts w:asciiTheme="minorEastAsia" w:hAnsiTheme="minorEastAsia"/>
                <w:sz w:val="24"/>
                <w:szCs w:val="24"/>
              </w:rPr>
              <w:t>新旧住民の分断を引き起こします。</w:t>
            </w:r>
            <w:bookmarkStart w:id="7" w:name="_Hlk214950237"/>
            <w:r w:rsidRPr="00E7093A">
              <w:rPr>
                <w:rFonts w:asciiTheme="minorEastAsia" w:hAnsiTheme="minorEastAsia" w:hint="eastAsia"/>
                <w:sz w:val="24"/>
                <w:szCs w:val="24"/>
              </w:rPr>
              <w:t>また本市として、自治振興補助金を8行政区に分配していますが、</w:t>
            </w:r>
            <w:bookmarkEnd w:id="7"/>
            <w:r w:rsidRPr="00E7093A">
              <w:rPr>
                <w:rFonts w:asciiTheme="minorEastAsia" w:hAnsiTheme="minorEastAsia" w:hint="eastAsia"/>
                <w:sz w:val="24"/>
                <w:szCs w:val="24"/>
              </w:rPr>
              <w:t>未加入者の市民には、様々な情報が行き届かなくなっているのも現状です。また転入者が自治会に加入したいと思っても、既に自治会がなかったという声も聞こえてきます。</w:t>
            </w:r>
            <w:r w:rsidR="00E014C5">
              <w:rPr>
                <w:rFonts w:asciiTheme="minorEastAsia" w:hAnsiTheme="minorEastAsia" w:hint="eastAsia"/>
                <w:sz w:val="24"/>
                <w:szCs w:val="24"/>
              </w:rPr>
              <w:t>これからの50年先を見据えた地域活動を市民と共に共創する必要が</w:t>
            </w:r>
            <w:r w:rsidR="004541B2">
              <w:rPr>
                <w:rFonts w:asciiTheme="minorEastAsia" w:hAnsiTheme="minorEastAsia" w:hint="eastAsia"/>
                <w:sz w:val="24"/>
                <w:szCs w:val="24"/>
              </w:rPr>
              <w:t>あるのではないでしょうか？</w:t>
            </w:r>
            <w:r w:rsidRPr="00E7093A">
              <w:rPr>
                <w:rFonts w:asciiTheme="minorEastAsia" w:hAnsiTheme="minorEastAsia" w:hint="eastAsia"/>
                <w:sz w:val="24"/>
                <w:szCs w:val="24"/>
              </w:rPr>
              <w:t>そこで下記2点伺います。</w:t>
            </w:r>
            <w:bookmarkStart w:id="8" w:name="_heading=h.nk4ldjwqyvt1" w:colFirst="0" w:colLast="0"/>
            <w:bookmarkEnd w:id="8"/>
            <w:r w:rsidR="00E014C5">
              <w:rPr>
                <w:rFonts w:asciiTheme="minorEastAsia" w:hAnsiTheme="minorEastAsia" w:hint="eastAsia"/>
                <w:sz w:val="24"/>
                <w:szCs w:val="24"/>
              </w:rPr>
              <w:t xml:space="preserve">　　　　　</w:t>
            </w:r>
          </w:p>
          <w:p w14:paraId="4396A43E" w14:textId="1783736F" w:rsidR="00E014C5" w:rsidRPr="00E014C5" w:rsidRDefault="00165F78" w:rsidP="00E014C5">
            <w:pPr>
              <w:spacing w:before="240" w:after="240"/>
              <w:ind w:left="-2"/>
              <w:jc w:val="left"/>
              <w:rPr>
                <w:rFonts w:asciiTheme="minorEastAsia" w:hAnsiTheme="minorEastAsia"/>
                <w:sz w:val="24"/>
                <w:szCs w:val="24"/>
              </w:rPr>
            </w:pPr>
            <w:r w:rsidRPr="007A7833">
              <w:rPr>
                <w:rFonts w:asciiTheme="minorEastAsia" w:hAnsiTheme="minorEastAsia" w:hint="eastAsia"/>
                <w:b/>
                <w:bCs/>
                <w:sz w:val="24"/>
                <w:szCs w:val="24"/>
              </w:rPr>
              <w:t>３－</w:t>
            </w:r>
            <w:r w:rsidRPr="007A7833">
              <w:rPr>
                <w:rFonts w:asciiTheme="minorEastAsia" w:hAnsiTheme="minorEastAsia"/>
                <w:b/>
                <w:bCs/>
                <w:sz w:val="24"/>
                <w:szCs w:val="24"/>
              </w:rPr>
              <w:t>１：自治会・自主防災組織がない地域の防災</w:t>
            </w:r>
            <w:r w:rsidRPr="007A7833">
              <w:rPr>
                <w:rFonts w:asciiTheme="minorEastAsia" w:hAnsiTheme="minorEastAsia" w:hint="eastAsia"/>
                <w:b/>
                <w:bCs/>
                <w:sz w:val="24"/>
                <w:szCs w:val="24"/>
              </w:rPr>
              <w:t>について</w:t>
            </w:r>
            <w:r w:rsidRPr="00E7093A">
              <w:rPr>
                <w:rFonts w:asciiTheme="minorEastAsia" w:hAnsiTheme="minorEastAsia" w:hint="eastAsia"/>
                <w:sz w:val="24"/>
                <w:szCs w:val="24"/>
              </w:rPr>
              <w:t xml:space="preserve">　　　　　　　　　</w:t>
            </w:r>
            <w:r w:rsidRPr="00E7093A">
              <w:rPr>
                <w:rFonts w:asciiTheme="minorEastAsia" w:hAnsiTheme="minorEastAsia"/>
                <w:sz w:val="24"/>
                <w:szCs w:val="24"/>
              </w:rPr>
              <w:t>共助が丸ごと欠けた地域で、市は住民の命をどう守るのか？具体策を伺います。</w:t>
            </w:r>
            <w:bookmarkStart w:id="9" w:name="_heading=h.sdfxu916zhfi" w:colFirst="0" w:colLast="0"/>
            <w:bookmarkEnd w:id="9"/>
          </w:p>
          <w:p w14:paraId="51D6DF6B" w14:textId="5CF2A0E0" w:rsidR="00DD6FF6" w:rsidRPr="00E014C5" w:rsidRDefault="00165F78" w:rsidP="00E014C5">
            <w:pPr>
              <w:spacing w:before="240" w:after="240"/>
              <w:ind w:left="-2"/>
              <w:jc w:val="left"/>
              <w:rPr>
                <w:rFonts w:asciiTheme="minorEastAsia" w:hAnsiTheme="minorEastAsia"/>
                <w:b/>
                <w:bCs/>
                <w:sz w:val="24"/>
                <w:szCs w:val="24"/>
              </w:rPr>
            </w:pPr>
            <w:r w:rsidRPr="00D06FC2">
              <w:rPr>
                <w:rFonts w:asciiTheme="minorEastAsia" w:hAnsiTheme="minorEastAsia" w:hint="eastAsia"/>
                <w:b/>
                <w:bCs/>
                <w:sz w:val="24"/>
                <w:szCs w:val="24"/>
              </w:rPr>
              <w:t>３－２</w:t>
            </w:r>
            <w:r w:rsidRPr="00D06FC2">
              <w:rPr>
                <w:rFonts w:asciiTheme="minorEastAsia" w:hAnsiTheme="minorEastAsia"/>
                <w:b/>
                <w:bCs/>
                <w:sz w:val="24"/>
                <w:szCs w:val="24"/>
              </w:rPr>
              <w:t>：</w:t>
            </w:r>
            <w:r w:rsidRPr="00165F78">
              <w:rPr>
                <w:rStyle w:val="ab"/>
                <w:rFonts w:asciiTheme="minorEastAsia" w:hAnsiTheme="minorEastAsia"/>
                <w:sz w:val="24"/>
                <w:szCs w:val="24"/>
              </w:rPr>
              <w:t>自治会加入を促進するための新しいアプローチ（デジタル化・アプリ化など）</w:t>
            </w:r>
            <w:r w:rsidRPr="00165F78">
              <w:rPr>
                <w:rStyle w:val="ab"/>
                <w:rFonts w:asciiTheme="minorEastAsia" w:hAnsiTheme="minorEastAsia" w:hint="eastAsia"/>
                <w:sz w:val="24"/>
                <w:szCs w:val="24"/>
              </w:rPr>
              <w:t>について</w:t>
            </w:r>
            <w:r w:rsidRPr="00165F78">
              <w:rPr>
                <w:rStyle w:val="ab"/>
                <w:rFonts w:asciiTheme="minorEastAsia" w:hAnsiTheme="minorEastAsia" w:hint="eastAsia"/>
                <w:b w:val="0"/>
                <w:bCs w:val="0"/>
                <w:sz w:val="24"/>
                <w:szCs w:val="24"/>
              </w:rPr>
              <w:t xml:space="preserve">　　　　　　　　　　　　　　　　　　</w:t>
            </w:r>
            <w:r w:rsidRPr="00165F78">
              <w:rPr>
                <w:rFonts w:asciiTheme="minorEastAsia" w:hAnsiTheme="minorEastAsia"/>
                <w:sz w:val="24"/>
                <w:szCs w:val="24"/>
              </w:rPr>
              <w:t>全国の自治体では</w:t>
            </w:r>
            <w:r w:rsidRPr="00165F78">
              <w:rPr>
                <w:rFonts w:asciiTheme="minorEastAsia" w:hAnsiTheme="minorEastAsia" w:hint="eastAsia"/>
                <w:sz w:val="24"/>
                <w:szCs w:val="24"/>
              </w:rPr>
              <w:t>市が協定を結び</w:t>
            </w:r>
            <w:r w:rsidRPr="00165F78">
              <w:rPr>
                <w:rFonts w:asciiTheme="minorEastAsia" w:hAnsiTheme="minorEastAsia"/>
                <w:sz w:val="24"/>
                <w:szCs w:val="24"/>
              </w:rPr>
              <w:t>自治会アプリ</w:t>
            </w:r>
            <w:r w:rsidRPr="00165F78">
              <w:rPr>
                <w:rFonts w:asciiTheme="minorEastAsia" w:hAnsiTheme="minorEastAsia" w:hint="eastAsia"/>
                <w:sz w:val="24"/>
                <w:szCs w:val="24"/>
              </w:rPr>
              <w:t>導入・</w:t>
            </w:r>
            <w:r w:rsidRPr="00165F78">
              <w:rPr>
                <w:rFonts w:asciiTheme="minorEastAsia" w:hAnsiTheme="minorEastAsia"/>
                <w:sz w:val="24"/>
                <w:szCs w:val="24"/>
              </w:rPr>
              <w:t>キャッシュレス会費徴収</w:t>
            </w:r>
            <w:r w:rsidRPr="00165F78">
              <w:rPr>
                <w:rFonts w:asciiTheme="minorEastAsia" w:hAnsiTheme="minorEastAsia" w:hint="eastAsia"/>
                <w:sz w:val="24"/>
                <w:szCs w:val="24"/>
              </w:rPr>
              <w:t>・</w:t>
            </w:r>
            <w:r w:rsidRPr="00165F78">
              <w:rPr>
                <w:rFonts w:asciiTheme="minorEastAsia" w:hAnsiTheme="minorEastAsia"/>
                <w:sz w:val="24"/>
                <w:szCs w:val="24"/>
              </w:rPr>
              <w:t>LINEオープンチャット型の共助</w:t>
            </w:r>
            <w:r w:rsidRPr="00165F78">
              <w:rPr>
                <w:rFonts w:asciiTheme="minorEastAsia" w:hAnsiTheme="minorEastAsia" w:hint="eastAsia"/>
                <w:sz w:val="24"/>
                <w:szCs w:val="24"/>
              </w:rPr>
              <w:t>・</w:t>
            </w:r>
            <w:r w:rsidRPr="00165F78">
              <w:rPr>
                <w:rFonts w:asciiTheme="minorEastAsia" w:hAnsiTheme="minorEastAsia"/>
                <w:sz w:val="24"/>
                <w:szCs w:val="24"/>
              </w:rPr>
              <w:t>マンション管理組合との連携支援など、次世代型の自治会支援が進みつつあります。向日市として</w:t>
            </w:r>
            <w:r w:rsidR="00D06FC2">
              <w:rPr>
                <w:rFonts w:asciiTheme="minorEastAsia" w:hAnsiTheme="minorEastAsia" w:hint="eastAsia"/>
                <w:sz w:val="24"/>
                <w:szCs w:val="24"/>
              </w:rPr>
              <w:t>、今後自治会をどの様に位置付けていくのか</w:t>
            </w:r>
            <w:r w:rsidRPr="00165F78">
              <w:rPr>
                <w:rFonts w:asciiTheme="minorEastAsia" w:hAnsiTheme="minorEastAsia"/>
                <w:sz w:val="24"/>
                <w:szCs w:val="24"/>
              </w:rPr>
              <w:t>方向性を伺います。</w:t>
            </w:r>
          </w:p>
        </w:tc>
      </w:tr>
    </w:tbl>
    <w:p w14:paraId="7868BCCA" w14:textId="77777777" w:rsidR="00685C3E" w:rsidRPr="007E0A0C" w:rsidRDefault="00685C3E">
      <w:pPr>
        <w:rPr>
          <w:rFonts w:asciiTheme="minorEastAsia" w:hAnsiTheme="minorEastAsia" w:hint="eastAsia"/>
          <w:sz w:val="24"/>
          <w:szCs w:val="24"/>
        </w:rPr>
      </w:pPr>
    </w:p>
    <w:sectPr w:rsidR="00685C3E" w:rsidRPr="007E0A0C" w:rsidSect="00724ACC">
      <w:headerReference w:type="default" r:id="rId14"/>
      <w:pgSz w:w="11906" w:h="16838" w:code="9"/>
      <w:pgMar w:top="1134" w:right="1304" w:bottom="1134"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AA16" w14:textId="77777777" w:rsidR="00CD3C4E" w:rsidRDefault="00CD3C4E" w:rsidP="00E912B4">
      <w:r>
        <w:separator/>
      </w:r>
    </w:p>
  </w:endnote>
  <w:endnote w:type="continuationSeparator" w:id="0">
    <w:p w14:paraId="4A56A2EF" w14:textId="77777777" w:rsidR="00CD3C4E" w:rsidRDefault="00CD3C4E" w:rsidP="00E9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DFCC" w14:textId="77777777" w:rsidR="00CD3C4E" w:rsidRDefault="00CD3C4E" w:rsidP="00E912B4">
      <w:r>
        <w:separator/>
      </w:r>
    </w:p>
  </w:footnote>
  <w:footnote w:type="continuationSeparator" w:id="0">
    <w:p w14:paraId="3D53D4AA" w14:textId="77777777" w:rsidR="00CD3C4E" w:rsidRDefault="00CD3C4E" w:rsidP="00E91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D12E" w14:textId="29CE8079" w:rsidR="00787A95" w:rsidRPr="00EA1ED5" w:rsidRDefault="00787A95" w:rsidP="003318A8">
    <w:pPr>
      <w:pStyle w:val="a4"/>
      <w:ind w:right="10845"/>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02F"/>
    <w:multiLevelType w:val="hybridMultilevel"/>
    <w:tmpl w:val="7712742C"/>
    <w:lvl w:ilvl="0" w:tplc="FF7E22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DA3FC9"/>
    <w:multiLevelType w:val="hybridMultilevel"/>
    <w:tmpl w:val="4066FB40"/>
    <w:lvl w:ilvl="0" w:tplc="1BC83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0B166E"/>
    <w:multiLevelType w:val="hybridMultilevel"/>
    <w:tmpl w:val="AFFCCFA8"/>
    <w:lvl w:ilvl="0" w:tplc="4BD0D8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A65D6E"/>
    <w:multiLevelType w:val="hybridMultilevel"/>
    <w:tmpl w:val="7ED0920E"/>
    <w:lvl w:ilvl="0" w:tplc="A96C3B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9520236">
    <w:abstractNumId w:val="3"/>
  </w:num>
  <w:num w:numId="2" w16cid:durableId="1462113958">
    <w:abstractNumId w:val="1"/>
  </w:num>
  <w:num w:numId="3" w16cid:durableId="1824155298">
    <w:abstractNumId w:val="2"/>
  </w:num>
  <w:num w:numId="4" w16cid:durableId="82748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82"/>
    <w:rsid w:val="00012022"/>
    <w:rsid w:val="00025151"/>
    <w:rsid w:val="0002689D"/>
    <w:rsid w:val="0004124F"/>
    <w:rsid w:val="00051543"/>
    <w:rsid w:val="0005306D"/>
    <w:rsid w:val="000601C3"/>
    <w:rsid w:val="00097CED"/>
    <w:rsid w:val="000A185F"/>
    <w:rsid w:val="000C5231"/>
    <w:rsid w:val="000D2596"/>
    <w:rsid w:val="000D65E0"/>
    <w:rsid w:val="000F1A67"/>
    <w:rsid w:val="001106B9"/>
    <w:rsid w:val="00124A75"/>
    <w:rsid w:val="00124ABD"/>
    <w:rsid w:val="001565C6"/>
    <w:rsid w:val="00165F78"/>
    <w:rsid w:val="00170365"/>
    <w:rsid w:val="00201AA1"/>
    <w:rsid w:val="00221683"/>
    <w:rsid w:val="002360AB"/>
    <w:rsid w:val="002A67B2"/>
    <w:rsid w:val="002D704D"/>
    <w:rsid w:val="00300DB2"/>
    <w:rsid w:val="00311D62"/>
    <w:rsid w:val="003218D5"/>
    <w:rsid w:val="00331640"/>
    <w:rsid w:val="003318A8"/>
    <w:rsid w:val="0034325D"/>
    <w:rsid w:val="00355221"/>
    <w:rsid w:val="00387C70"/>
    <w:rsid w:val="003A547C"/>
    <w:rsid w:val="003C5E7E"/>
    <w:rsid w:val="003C7F12"/>
    <w:rsid w:val="003E1B5D"/>
    <w:rsid w:val="00450A54"/>
    <w:rsid w:val="00451D92"/>
    <w:rsid w:val="004541B2"/>
    <w:rsid w:val="00454A17"/>
    <w:rsid w:val="004C5611"/>
    <w:rsid w:val="004D0E43"/>
    <w:rsid w:val="00503F62"/>
    <w:rsid w:val="00504970"/>
    <w:rsid w:val="005167EF"/>
    <w:rsid w:val="00520523"/>
    <w:rsid w:val="00523F6B"/>
    <w:rsid w:val="00527E7C"/>
    <w:rsid w:val="00535542"/>
    <w:rsid w:val="00545E52"/>
    <w:rsid w:val="0054650A"/>
    <w:rsid w:val="00553530"/>
    <w:rsid w:val="005911DF"/>
    <w:rsid w:val="0059420D"/>
    <w:rsid w:val="005C018E"/>
    <w:rsid w:val="005C14B6"/>
    <w:rsid w:val="005E3D48"/>
    <w:rsid w:val="00622356"/>
    <w:rsid w:val="00627CF2"/>
    <w:rsid w:val="00636E1B"/>
    <w:rsid w:val="00637890"/>
    <w:rsid w:val="00652451"/>
    <w:rsid w:val="00685C3E"/>
    <w:rsid w:val="00692B55"/>
    <w:rsid w:val="006C3604"/>
    <w:rsid w:val="00715CBF"/>
    <w:rsid w:val="00724ACC"/>
    <w:rsid w:val="00733DE0"/>
    <w:rsid w:val="00734077"/>
    <w:rsid w:val="00741BF0"/>
    <w:rsid w:val="00742A0A"/>
    <w:rsid w:val="007542F5"/>
    <w:rsid w:val="00761AC3"/>
    <w:rsid w:val="00767291"/>
    <w:rsid w:val="007710C5"/>
    <w:rsid w:val="00787A95"/>
    <w:rsid w:val="007A30F6"/>
    <w:rsid w:val="007A5094"/>
    <w:rsid w:val="007A7833"/>
    <w:rsid w:val="007C6AA5"/>
    <w:rsid w:val="007D57D2"/>
    <w:rsid w:val="007E0A0C"/>
    <w:rsid w:val="007F03F6"/>
    <w:rsid w:val="00810AB6"/>
    <w:rsid w:val="0082424C"/>
    <w:rsid w:val="00830C6F"/>
    <w:rsid w:val="00834785"/>
    <w:rsid w:val="00843BCE"/>
    <w:rsid w:val="00873B43"/>
    <w:rsid w:val="00885C91"/>
    <w:rsid w:val="008E000E"/>
    <w:rsid w:val="008F574F"/>
    <w:rsid w:val="008F752D"/>
    <w:rsid w:val="00952FE5"/>
    <w:rsid w:val="00965BA6"/>
    <w:rsid w:val="00974E94"/>
    <w:rsid w:val="0098199D"/>
    <w:rsid w:val="009B177E"/>
    <w:rsid w:val="009B31A2"/>
    <w:rsid w:val="009D6F1B"/>
    <w:rsid w:val="009E7E2F"/>
    <w:rsid w:val="009F32AF"/>
    <w:rsid w:val="00A22DDD"/>
    <w:rsid w:val="00A434B3"/>
    <w:rsid w:val="00A47164"/>
    <w:rsid w:val="00A55982"/>
    <w:rsid w:val="00A641CF"/>
    <w:rsid w:val="00A7114D"/>
    <w:rsid w:val="00AA02E4"/>
    <w:rsid w:val="00AA0CB9"/>
    <w:rsid w:val="00AA7B98"/>
    <w:rsid w:val="00AA7CAF"/>
    <w:rsid w:val="00AE219D"/>
    <w:rsid w:val="00AE28A0"/>
    <w:rsid w:val="00B17AE0"/>
    <w:rsid w:val="00B254A9"/>
    <w:rsid w:val="00B31214"/>
    <w:rsid w:val="00B35B86"/>
    <w:rsid w:val="00B55025"/>
    <w:rsid w:val="00B66FB0"/>
    <w:rsid w:val="00B72DD7"/>
    <w:rsid w:val="00B72F5E"/>
    <w:rsid w:val="00B95FBF"/>
    <w:rsid w:val="00BE09B1"/>
    <w:rsid w:val="00BE7282"/>
    <w:rsid w:val="00C312DF"/>
    <w:rsid w:val="00C33576"/>
    <w:rsid w:val="00C565BE"/>
    <w:rsid w:val="00C63B19"/>
    <w:rsid w:val="00C64ABA"/>
    <w:rsid w:val="00C67D06"/>
    <w:rsid w:val="00C72895"/>
    <w:rsid w:val="00CB7651"/>
    <w:rsid w:val="00CD3C4E"/>
    <w:rsid w:val="00CE2FFE"/>
    <w:rsid w:val="00CF05A9"/>
    <w:rsid w:val="00CF1B4B"/>
    <w:rsid w:val="00CF749E"/>
    <w:rsid w:val="00D01342"/>
    <w:rsid w:val="00D06FC2"/>
    <w:rsid w:val="00D25DB7"/>
    <w:rsid w:val="00D35931"/>
    <w:rsid w:val="00D44B85"/>
    <w:rsid w:val="00D468E9"/>
    <w:rsid w:val="00D70D7F"/>
    <w:rsid w:val="00D72474"/>
    <w:rsid w:val="00DA5A7B"/>
    <w:rsid w:val="00DD6FF6"/>
    <w:rsid w:val="00DE2304"/>
    <w:rsid w:val="00E014C5"/>
    <w:rsid w:val="00E05693"/>
    <w:rsid w:val="00E1495F"/>
    <w:rsid w:val="00E7669B"/>
    <w:rsid w:val="00E912B4"/>
    <w:rsid w:val="00EA1ED5"/>
    <w:rsid w:val="00EC32D1"/>
    <w:rsid w:val="00ED61E2"/>
    <w:rsid w:val="00F078A6"/>
    <w:rsid w:val="00F11801"/>
    <w:rsid w:val="00F36F6D"/>
    <w:rsid w:val="00F57199"/>
    <w:rsid w:val="00F74E4A"/>
    <w:rsid w:val="00FE46C8"/>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CCF3C"/>
  <w15:docId w15:val="{6CF6D1B5-8D35-470A-840F-E71A66D2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FB0"/>
    <w:pPr>
      <w:widowControl w:val="0"/>
      <w:jc w:val="both"/>
    </w:pPr>
  </w:style>
  <w:style w:type="paragraph" w:styleId="1">
    <w:name w:val="heading 1"/>
    <w:basedOn w:val="a"/>
    <w:next w:val="a"/>
    <w:link w:val="10"/>
    <w:uiPriority w:val="9"/>
    <w:qFormat/>
    <w:rsid w:val="00165F78"/>
    <w:pPr>
      <w:keepNext/>
      <w:keepLines/>
      <w:suppressAutoHyphens/>
      <w:spacing w:before="480" w:after="120" w:line="1" w:lineRule="atLeast"/>
      <w:ind w:leftChars="-1" w:left="-1" w:hangingChars="1" w:hanging="1"/>
      <w:textDirection w:val="btLr"/>
      <w:textAlignment w:val="top"/>
      <w:outlineLvl w:val="0"/>
    </w:pPr>
    <w:rPr>
      <w:rFonts w:ascii="Century" w:hAnsi="Century" w:cs="Century"/>
      <w:b/>
      <w:bCs/>
      <w:position w:val="-1"/>
      <w:sz w:val="48"/>
      <w:szCs w:val="48"/>
    </w:rPr>
  </w:style>
  <w:style w:type="paragraph" w:styleId="2">
    <w:name w:val="heading 2"/>
    <w:basedOn w:val="a"/>
    <w:next w:val="a"/>
    <w:link w:val="20"/>
    <w:uiPriority w:val="9"/>
    <w:unhideWhenUsed/>
    <w:qFormat/>
    <w:rsid w:val="00165F78"/>
    <w:pPr>
      <w:keepNext/>
      <w:keepLines/>
      <w:suppressAutoHyphens/>
      <w:spacing w:before="360" w:after="80" w:line="1" w:lineRule="atLeast"/>
      <w:ind w:leftChars="-1" w:left="-1" w:hangingChars="1" w:hanging="1"/>
      <w:textDirection w:val="btLr"/>
      <w:textAlignment w:val="top"/>
      <w:outlineLvl w:val="1"/>
    </w:pPr>
    <w:rPr>
      <w:rFonts w:ascii="Century" w:hAnsi="Century" w:cs="Century"/>
      <w:b/>
      <w:bCs/>
      <w:positio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2B4"/>
    <w:pPr>
      <w:tabs>
        <w:tab w:val="center" w:pos="4252"/>
        <w:tab w:val="right" w:pos="8504"/>
      </w:tabs>
      <w:snapToGrid w:val="0"/>
    </w:pPr>
  </w:style>
  <w:style w:type="character" w:customStyle="1" w:styleId="a5">
    <w:name w:val="ヘッダー (文字)"/>
    <w:basedOn w:val="a0"/>
    <w:link w:val="a4"/>
    <w:uiPriority w:val="99"/>
    <w:rsid w:val="00E912B4"/>
  </w:style>
  <w:style w:type="paragraph" w:styleId="a6">
    <w:name w:val="footer"/>
    <w:basedOn w:val="a"/>
    <w:link w:val="a7"/>
    <w:uiPriority w:val="99"/>
    <w:unhideWhenUsed/>
    <w:rsid w:val="00E912B4"/>
    <w:pPr>
      <w:tabs>
        <w:tab w:val="center" w:pos="4252"/>
        <w:tab w:val="right" w:pos="8504"/>
      </w:tabs>
      <w:snapToGrid w:val="0"/>
    </w:pPr>
  </w:style>
  <w:style w:type="character" w:customStyle="1" w:styleId="a7">
    <w:name w:val="フッター (文字)"/>
    <w:basedOn w:val="a0"/>
    <w:link w:val="a6"/>
    <w:uiPriority w:val="99"/>
    <w:rsid w:val="00E912B4"/>
  </w:style>
  <w:style w:type="paragraph" w:styleId="a8">
    <w:name w:val="Balloon Text"/>
    <w:basedOn w:val="a"/>
    <w:link w:val="a9"/>
    <w:unhideWhenUsed/>
    <w:qFormat/>
    <w:rsid w:val="008347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4785"/>
    <w:rPr>
      <w:rFonts w:asciiTheme="majorHAnsi" w:eastAsiaTheme="majorEastAsia" w:hAnsiTheme="majorHAnsi" w:cstheme="majorBidi"/>
      <w:sz w:val="18"/>
      <w:szCs w:val="18"/>
    </w:rPr>
  </w:style>
  <w:style w:type="paragraph" w:styleId="aa">
    <w:name w:val="List Paragraph"/>
    <w:basedOn w:val="a"/>
    <w:uiPriority w:val="34"/>
    <w:qFormat/>
    <w:rsid w:val="009B177E"/>
    <w:pPr>
      <w:ind w:leftChars="400" w:left="840"/>
    </w:pPr>
  </w:style>
  <w:style w:type="character" w:customStyle="1" w:styleId="10">
    <w:name w:val="見出し 1 (文字)"/>
    <w:basedOn w:val="a0"/>
    <w:link w:val="1"/>
    <w:uiPriority w:val="9"/>
    <w:rsid w:val="00165F78"/>
    <w:rPr>
      <w:rFonts w:ascii="Century" w:hAnsi="Century" w:cs="Century"/>
      <w:b/>
      <w:bCs/>
      <w:position w:val="-1"/>
      <w:sz w:val="48"/>
      <w:szCs w:val="48"/>
    </w:rPr>
  </w:style>
  <w:style w:type="character" w:customStyle="1" w:styleId="20">
    <w:name w:val="見出し 2 (文字)"/>
    <w:basedOn w:val="a0"/>
    <w:link w:val="2"/>
    <w:uiPriority w:val="9"/>
    <w:rsid w:val="00165F78"/>
    <w:rPr>
      <w:rFonts w:ascii="Century" w:hAnsi="Century" w:cs="Century"/>
      <w:b/>
      <w:bCs/>
      <w:position w:val="-1"/>
      <w:sz w:val="36"/>
      <w:szCs w:val="36"/>
    </w:rPr>
  </w:style>
  <w:style w:type="character" w:styleId="ab">
    <w:name w:val="Strong"/>
    <w:basedOn w:val="a0"/>
    <w:uiPriority w:val="22"/>
    <w:qFormat/>
    <w:rsid w:val="00165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79620">
      <w:bodyDiv w:val="1"/>
      <w:marLeft w:val="0"/>
      <w:marRight w:val="0"/>
      <w:marTop w:val="0"/>
      <w:marBottom w:val="0"/>
      <w:divBdr>
        <w:top w:val="none" w:sz="0" w:space="0" w:color="auto"/>
        <w:left w:val="none" w:sz="0" w:space="0" w:color="auto"/>
        <w:bottom w:val="none" w:sz="0" w:space="0" w:color="auto"/>
        <w:right w:val="none" w:sz="0" w:space="0" w:color="auto"/>
      </w:divBdr>
      <w:divsChild>
        <w:div w:id="483932559">
          <w:marLeft w:val="0"/>
          <w:marRight w:val="0"/>
          <w:marTop w:val="0"/>
          <w:marBottom w:val="0"/>
          <w:divBdr>
            <w:top w:val="none" w:sz="0" w:space="0" w:color="auto"/>
            <w:left w:val="none" w:sz="0" w:space="0" w:color="auto"/>
            <w:bottom w:val="none" w:sz="0" w:space="0" w:color="auto"/>
            <w:right w:val="none" w:sz="0" w:space="0" w:color="auto"/>
          </w:divBdr>
          <w:divsChild>
            <w:div w:id="188841183">
              <w:marLeft w:val="0"/>
              <w:marRight w:val="0"/>
              <w:marTop w:val="0"/>
              <w:marBottom w:val="0"/>
              <w:divBdr>
                <w:top w:val="none" w:sz="0" w:space="0" w:color="auto"/>
                <w:left w:val="none" w:sz="0" w:space="0" w:color="auto"/>
                <w:bottom w:val="none" w:sz="0" w:space="0" w:color="auto"/>
                <w:right w:val="none" w:sz="0" w:space="0" w:color="auto"/>
              </w:divBdr>
              <w:divsChild>
                <w:div w:id="17819512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10922603">
          <w:marLeft w:val="0"/>
          <w:marRight w:val="0"/>
          <w:marTop w:val="0"/>
          <w:marBottom w:val="0"/>
          <w:divBdr>
            <w:top w:val="none" w:sz="0" w:space="0" w:color="auto"/>
            <w:left w:val="none" w:sz="0" w:space="0" w:color="auto"/>
            <w:bottom w:val="none" w:sz="0" w:space="0" w:color="auto"/>
            <w:right w:val="none" w:sz="0" w:space="0" w:color="auto"/>
          </w:divBdr>
          <w:divsChild>
            <w:div w:id="1622761081">
              <w:marLeft w:val="0"/>
              <w:marRight w:val="0"/>
              <w:marTop w:val="0"/>
              <w:marBottom w:val="0"/>
              <w:divBdr>
                <w:top w:val="none" w:sz="0" w:space="0" w:color="auto"/>
                <w:left w:val="none" w:sz="0" w:space="0" w:color="auto"/>
                <w:bottom w:val="none" w:sz="0" w:space="0" w:color="auto"/>
                <w:right w:val="none" w:sz="0" w:space="0" w:color="auto"/>
              </w:divBdr>
              <w:divsChild>
                <w:div w:id="10979454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00:54:06.966"/>
    </inkml:context>
    <inkml:brush xml:id="br0">
      <inkml:brushProperty name="width" value="0.035" units="cm"/>
      <inkml:brushProperty name="height" value="0.03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00:53:35.012"/>
    </inkml:context>
    <inkml:brush xml:id="br0">
      <inkml:brushProperty name="width" value="0.035" units="cm"/>
      <inkml:brushProperty name="height" value="0.035" units="cm"/>
      <inkml:brushProperty name="color" value="#E71224"/>
    </inkml:brush>
  </inkml:definitions>
  <inkml:trace contextRef="#ctx0" brushRef="#br0">0 1 24575,'6'0'0,"5"0"0,4 0 0,-2 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00:53:50.625"/>
    </inkml:context>
    <inkml:brush xml:id="br0">
      <inkml:brushProperty name="width" value="0.035" units="cm"/>
      <inkml:brushProperty name="height" value="0.035" units="cm"/>
    </inkml:brush>
  </inkml:definitions>
  <inkml:trace contextRef="#ctx0" brushRef="#br0">0 15 24575,'3'0'0,"10"-6"0,3-2-8191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8F618-9453-46F8-888D-87F4A8DB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 MUKO</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14532</dc:creator>
  <cp:lastModifiedBy>リエ 林</cp:lastModifiedBy>
  <cp:revision>4</cp:revision>
  <cp:lastPrinted>2025-02-24T22:31:00Z</cp:lastPrinted>
  <dcterms:created xsi:type="dcterms:W3CDTF">2025-11-25T01:31:00Z</dcterms:created>
  <dcterms:modified xsi:type="dcterms:W3CDTF">2025-11-25T06:50:00Z</dcterms:modified>
</cp:coreProperties>
</file>